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288" w:lineRule="auto"/>
        <w:rPr>
          <w:rFonts w:hint="eastAsia" w:ascii="仿宋" w:hAnsi="仿宋" w:eastAsia="仿宋" w:cs="仿宋"/>
          <w:b/>
          <w:iCs w:val="0"/>
          <w:spacing w:val="0"/>
          <w:sz w:val="44"/>
          <w:szCs w:val="44"/>
        </w:rPr>
      </w:pPr>
      <w:bookmarkStart w:id="0" w:name="OLE_LINK1"/>
      <w:r>
        <w:rPr>
          <w:rFonts w:hint="eastAsia" w:ascii="仿宋" w:hAnsi="仿宋" w:eastAsia="仿宋" w:cs="仿宋"/>
          <w:b/>
          <w:iCs w:val="0"/>
          <w:spacing w:val="0"/>
          <w:sz w:val="44"/>
          <w:szCs w:val="44"/>
          <w:lang w:val="en-US" w:eastAsia="zh-CN"/>
        </w:rPr>
        <w:t>浙江省医院质量管理与绩效评价平台技术服务</w:t>
      </w:r>
      <w:bookmarkEnd w:id="0"/>
      <w:r>
        <w:rPr>
          <w:rFonts w:hint="eastAsia" w:ascii="仿宋" w:hAnsi="仿宋" w:eastAsia="仿宋" w:cs="仿宋"/>
          <w:b/>
          <w:iCs w:val="0"/>
          <w:spacing w:val="0"/>
          <w:sz w:val="44"/>
          <w:szCs w:val="44"/>
        </w:rPr>
        <w:t>采购需求</w:t>
      </w:r>
    </w:p>
    <w:p>
      <w:pPr>
        <w:numPr>
          <w:ilvl w:val="0"/>
          <w:numId w:val="0"/>
        </w:numPr>
        <w:spacing w:before="66" w:line="228" w:lineRule="auto"/>
        <w:outlineLvl w:val="1"/>
        <w:rPr>
          <w:rFonts w:hint="eastAsia" w:ascii="楷体_GB2312" w:hAnsi="楷体_GB2312" w:eastAsia="楷体_GB2312" w:cs="楷体_GB2312"/>
          <w:b/>
          <w:bCs/>
          <w:color w:val="auto"/>
          <w:spacing w:val="7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7"/>
          <w:sz w:val="28"/>
          <w:szCs w:val="28"/>
        </w:rPr>
        <w:t>技术要求</w:t>
      </w:r>
    </w:p>
    <w:p>
      <w:pPr>
        <w:pStyle w:val="38"/>
        <w:numPr>
          <w:ilvl w:val="0"/>
          <w:numId w:val="3"/>
        </w:numPr>
        <w:spacing w:line="360" w:lineRule="auto"/>
        <w:ind w:left="425" w:leftChars="0" w:hanging="425" w:firstLineChars="0"/>
        <w:textAlignment w:val="baseline"/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总体要求：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提供浙江省医院质量管理与绩效评价平台技术年度服务，可以查看科室cmi、科室病种结构、医生cmi、DRG分组明细、手术明细、重点病种明细。</w:t>
      </w:r>
    </w:p>
    <w:p>
      <w:pPr>
        <w:pStyle w:val="38"/>
        <w:numPr>
          <w:ilvl w:val="0"/>
          <w:numId w:val="3"/>
        </w:numPr>
        <w:spacing w:line="360" w:lineRule="auto"/>
        <w:ind w:left="425" w:leftChars="0" w:hanging="425" w:firstLineChars="0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技术参数</w:t>
      </w:r>
    </w:p>
    <w:p>
      <w:pPr>
        <w:pStyle w:val="38"/>
        <w:numPr>
          <w:ilvl w:val="0"/>
          <w:numId w:val="4"/>
        </w:numPr>
        <w:spacing w:line="360" w:lineRule="auto"/>
        <w:ind w:left="425" w:leftChars="0" w:hanging="425" w:firstLineChars="0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  <w:t>服务内容</w:t>
      </w:r>
    </w:p>
    <w:tbl>
      <w:tblPr>
        <w:tblStyle w:val="1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2177"/>
        <w:gridCol w:w="5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shd w:val="clear" w:color="auto" w:fill="B8CCE4"/>
            <w:noWrap w:val="0"/>
            <w:vAlign w:val="center"/>
          </w:tcPr>
          <w:p>
            <w:pPr>
              <w:pStyle w:val="11"/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177" w:type="dxa"/>
            <w:shd w:val="clear" w:color="auto" w:fill="B8CCE4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5782" w:type="dxa"/>
            <w:shd w:val="clear" w:color="auto" w:fill="B8CCE4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上传文件详细结果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查看最近一次上传文件的数据量。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上传文件审核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查看数据上传后的审核结果，用户根据结果修正数据，重新上传。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上报数据质量一览表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查看数据上报质量及入组率等指标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上传数据查询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分月查看数据上传的数量以及是否已经过drg分组，单病种分组等。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全省DRGs绩效平台简报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查看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由卫健委定期发布，全省医院的drgs绩效简报，具体包含1.医院DRGs绩效排名，按照医院性质分别排名。</w:t>
            </w:r>
          </w:p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2.全省各数据上传情况排名。</w:t>
            </w:r>
          </w:p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3.全省病例权重大于2的分段排名。</w:t>
            </w:r>
          </w:p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4.全省三四级手术排名。</w:t>
            </w:r>
          </w:p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5.全省单病种排名。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DRGs数据审核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审核DRGs相关数据规范，包括：无效主诊断、性别不符、新生儿不符、不规范诊断和非标准编码。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Cmi统计报表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查看全院CMI值、DRG总量、时间指数、费用指数、低风险死亡率、组数、平均费用、平均住院天数等指标。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权重大于2的病例例数及比例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查看全院RW值大于2(即难度较大的病种)的病例例数及比例。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权重大于2的病例分段统计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分三段查看全院不同难度病种的例数</w:t>
            </w:r>
          </w:p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2≤RW＜5、5≤RW＜10、≥10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三四级手术例数及占比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查看全院手术例数、三级、四级以及三四级手术比例。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DRGs分组明细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查看全院每个病例的分组明细数据，包含病人信息，主要疾病，手术以及所入的DRGs组和组的权重。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单病种分组明细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查看全院每个病例的所属的单病种名称。不属于单病种的则不列出。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科室CMI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按照科室统计出，每个科室的CMI、DRGs总量、病例数、平均费用、平均药费、耗材费、住院天数等指标。包含图表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医生CMI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按照医生级别(科主任、主任、住院、主治医师)统计出，每个医生的CMI、DRGs总量、病例数、平均费用、平均药费、耗材费、住院天数等指标。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全院手术报表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按照科室统计出，每个科室的手术例数、其中一二三四级手术各占多少，以及三四级手术的比例。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医生手术报表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按照医生统计出，每个医生的主刀或者作为助手参与的手术例数、其中一二三四级手术各占多少，以及三四级手术的比例。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全院CMI变化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以图表的形式，直观的展现该时间段内全院出院人数以及CMI值的变化曲线图。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全院病种结构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分病种统计，显示全院各个病种的分布情况，包含人数、占比、平均RW、平均住院日、平均总费用等指标。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科室病种结构报表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分科室统计，显示各科室的病种分布情况，包含人数、占比、平均RW、平均住院日、平均总费用等指标。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医院手术明细查询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分科室统计，显示各科室的手术明细数据，包含手术名称、级别、主刀、一助二助、病人基本信息等。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1" w:type="dxa"/>
            <w:noWrap w:val="0"/>
            <w:vAlign w:val="center"/>
          </w:tcPr>
          <w:p>
            <w:pPr>
              <w:pStyle w:val="11"/>
              <w:widowControl/>
              <w:numPr>
                <w:ilvl w:val="0"/>
                <w:numId w:val="0"/>
              </w:numPr>
              <w:wordWrap w:val="0"/>
              <w:ind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低风险死亡查询</w:t>
            </w:r>
          </w:p>
        </w:tc>
        <w:tc>
          <w:tcPr>
            <w:tcW w:w="5782" w:type="dxa"/>
            <w:noWrap w:val="0"/>
            <w:vAlign w:val="center"/>
          </w:tcPr>
          <w:p>
            <w:pPr>
              <w:pStyle w:val="11"/>
              <w:widowControl/>
              <w:wordWrap w:val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查询低风险组死亡病例，显示病人信息、出院科室、DRGs组、死亡风险等指标</w:t>
            </w:r>
          </w:p>
        </w:tc>
      </w:tr>
    </w:tbl>
    <w:p>
      <w:pPr>
        <w:pStyle w:val="38"/>
        <w:numPr>
          <w:ilvl w:val="0"/>
          <w:numId w:val="0"/>
        </w:numPr>
        <w:spacing w:line="360" w:lineRule="auto"/>
        <w:ind w:leftChars="0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  <w:highlight w:val="none"/>
          <w:lang w:val="en-US" w:eastAsia="zh-CN"/>
        </w:rPr>
      </w:pPr>
      <w:bookmarkStart w:id="1" w:name="_GoBack"/>
      <w:bookmarkEnd w:id="1"/>
    </w:p>
    <w:p>
      <w:pPr>
        <w:pStyle w:val="38"/>
        <w:numPr>
          <w:ilvl w:val="0"/>
          <w:numId w:val="4"/>
        </w:numPr>
        <w:spacing w:line="360" w:lineRule="auto"/>
        <w:ind w:left="425" w:leftChars="0" w:hanging="425" w:firstLineChars="0"/>
        <w:textAlignment w:val="baseline"/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服务方式</w:t>
      </w:r>
    </w:p>
    <w:p>
      <w:pPr>
        <w:spacing w:line="360" w:lineRule="auto"/>
        <w:ind w:firstLine="560" w:firstLineChars="200"/>
        <w:textAlignment w:val="baseline"/>
        <w:rPr>
          <w:rFonts w:hint="default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1）在线咨询服务</w:t>
      </w:r>
    </w:p>
    <w:p>
      <w:pPr>
        <w:spacing w:line="360" w:lineRule="auto"/>
        <w:ind w:firstLine="560" w:firstLineChars="200"/>
        <w:textAlignment w:val="baseline"/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用户系统出现问题时，客户可以通过平台沟通群进行咨询沟通。支持时间为5*24小时。故障受理后，维护人员通过在线指导进行常规检查，判断故障范围，故障处理。</w:t>
      </w:r>
    </w:p>
    <w:p>
      <w:pPr>
        <w:spacing w:line="360" w:lineRule="auto"/>
        <w:ind w:firstLine="560" w:firstLineChars="200"/>
        <w:textAlignment w:val="baseline"/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2）远程网络支持</w:t>
      </w:r>
    </w:p>
    <w:p>
      <w:pPr>
        <w:spacing w:line="360" w:lineRule="auto"/>
        <w:ind w:firstLine="560" w:firstLineChars="200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公司通过远程网络支持服务。通过网络技术，远程操作，检查问题，解决部分小型故障等问题，以便快速地</w:t>
      </w: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解决</w:t>
      </w: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 w:bidi="ar"/>
        </w:rPr>
        <w:t>客户的问题。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ongti SC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CBD02F"/>
    <w:multiLevelType w:val="singleLevel"/>
    <w:tmpl w:val="E5CBD02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2D985FB2"/>
    <w:multiLevelType w:val="multilevel"/>
    <w:tmpl w:val="2D985FB2"/>
    <w:lvl w:ilvl="0" w:tentative="0">
      <w:start w:val="1"/>
      <w:numFmt w:val="decimal"/>
      <w:pStyle w:val="36"/>
      <w:lvlText w:val="%1."/>
      <w:lvlJc w:val="left"/>
      <w:pPr>
        <w:ind w:left="553" w:hanging="440"/>
      </w:pPr>
    </w:lvl>
    <w:lvl w:ilvl="1" w:tentative="0">
      <w:start w:val="1"/>
      <w:numFmt w:val="lowerLetter"/>
      <w:lvlText w:val="%2)"/>
      <w:lvlJc w:val="left"/>
      <w:pPr>
        <w:ind w:left="1080" w:hanging="440"/>
      </w:pPr>
    </w:lvl>
    <w:lvl w:ilvl="2" w:tentative="0">
      <w:start w:val="1"/>
      <w:numFmt w:val="lowerRoman"/>
      <w:lvlText w:val="%3."/>
      <w:lvlJc w:val="right"/>
      <w:pPr>
        <w:ind w:left="1520" w:hanging="440"/>
      </w:pPr>
    </w:lvl>
    <w:lvl w:ilvl="3" w:tentative="0">
      <w:start w:val="1"/>
      <w:numFmt w:val="decimal"/>
      <w:lvlText w:val="%4."/>
      <w:lvlJc w:val="left"/>
      <w:pPr>
        <w:ind w:left="1960" w:hanging="440"/>
      </w:pPr>
    </w:lvl>
    <w:lvl w:ilvl="4" w:tentative="0">
      <w:start w:val="1"/>
      <w:numFmt w:val="lowerLetter"/>
      <w:lvlText w:val="%5)"/>
      <w:lvlJc w:val="left"/>
      <w:pPr>
        <w:ind w:left="2400" w:hanging="440"/>
      </w:pPr>
    </w:lvl>
    <w:lvl w:ilvl="5" w:tentative="0">
      <w:start w:val="1"/>
      <w:numFmt w:val="lowerRoman"/>
      <w:lvlText w:val="%6."/>
      <w:lvlJc w:val="right"/>
      <w:pPr>
        <w:ind w:left="2840" w:hanging="440"/>
      </w:pPr>
    </w:lvl>
    <w:lvl w:ilvl="6" w:tentative="0">
      <w:start w:val="1"/>
      <w:numFmt w:val="decimal"/>
      <w:lvlText w:val="%7."/>
      <w:lvlJc w:val="left"/>
      <w:pPr>
        <w:ind w:left="3280" w:hanging="440"/>
      </w:pPr>
    </w:lvl>
    <w:lvl w:ilvl="7" w:tentative="0">
      <w:start w:val="1"/>
      <w:numFmt w:val="lowerLetter"/>
      <w:lvlText w:val="%8)"/>
      <w:lvlJc w:val="left"/>
      <w:pPr>
        <w:ind w:left="3720" w:hanging="440"/>
      </w:pPr>
    </w:lvl>
    <w:lvl w:ilvl="8" w:tentative="0">
      <w:start w:val="1"/>
      <w:numFmt w:val="lowerRoman"/>
      <w:lvlText w:val="%9."/>
      <w:lvlJc w:val="right"/>
      <w:pPr>
        <w:ind w:left="4160" w:hanging="440"/>
      </w:pPr>
    </w:lvl>
  </w:abstractNum>
  <w:abstractNum w:abstractNumId="2">
    <w:nsid w:val="5621750A"/>
    <w:multiLevelType w:val="singleLevel"/>
    <w:tmpl w:val="5621750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6486337D"/>
    <w:multiLevelType w:val="multilevel"/>
    <w:tmpl w:val="6486337D"/>
    <w:lvl w:ilvl="0" w:tentative="0">
      <w:start w:val="1"/>
      <w:numFmt w:val="decimal"/>
      <w:isLgl/>
      <w:lvlText w:val="%1."/>
      <w:lvlJc w:val="left"/>
      <w:pPr>
        <w:ind w:left="709" w:hanging="709"/>
      </w:pPr>
      <w:rPr>
        <w:rFonts w:hint="eastAsia"/>
      </w:rPr>
    </w:lvl>
    <w:lvl w:ilvl="1" w:tentative="0">
      <w:start w:val="1"/>
      <w:numFmt w:val="decimal"/>
      <w:isLgl/>
      <w:lvlText w:val="%1.%2"/>
      <w:lvlJc w:val="left"/>
      <w:pPr>
        <w:ind w:left="992" w:hanging="992"/>
      </w:pPr>
    </w:lvl>
    <w:lvl w:ilvl="2" w:tentative="0">
      <w:start w:val="1"/>
      <w:numFmt w:val="decimal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pStyle w:val="37"/>
      <w:lvlText w:val="%1.%2.%3.%4"/>
      <w:lvlJc w:val="left"/>
      <w:pPr>
        <w:ind w:left="1984" w:hanging="1984"/>
      </w:pPr>
      <w:rPr>
        <w:rFonts w:hint="eastAsia"/>
      </w:rPr>
    </w:lvl>
    <w:lvl w:ilvl="4" w:tentative="0">
      <w:start w:val="1"/>
      <w:numFmt w:val="decimal"/>
      <w:isLgl/>
      <w:lvlText w:val="%1.%2.%3.%4.%5"/>
      <w:lvlJc w:val="left"/>
      <w:pPr>
        <w:ind w:left="2551" w:hanging="2551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326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382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4394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5102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xYzVlMjExNDM1ZWEwMjEzMzFjZTZjMTUyZGRhMzYifQ=="/>
  </w:docVars>
  <w:rsids>
    <w:rsidRoot w:val="00826FF5"/>
    <w:rsid w:val="00000149"/>
    <w:rsid w:val="00024253"/>
    <w:rsid w:val="000C6164"/>
    <w:rsid w:val="0018639E"/>
    <w:rsid w:val="001F79A5"/>
    <w:rsid w:val="00242101"/>
    <w:rsid w:val="00275FAF"/>
    <w:rsid w:val="00282567"/>
    <w:rsid w:val="002F4B01"/>
    <w:rsid w:val="0037001B"/>
    <w:rsid w:val="003827AA"/>
    <w:rsid w:val="003A62AA"/>
    <w:rsid w:val="003D344D"/>
    <w:rsid w:val="003D3572"/>
    <w:rsid w:val="00465727"/>
    <w:rsid w:val="00466BAA"/>
    <w:rsid w:val="00583277"/>
    <w:rsid w:val="005D7C98"/>
    <w:rsid w:val="006221C7"/>
    <w:rsid w:val="006474BC"/>
    <w:rsid w:val="006613F8"/>
    <w:rsid w:val="006A71F2"/>
    <w:rsid w:val="006C3CDD"/>
    <w:rsid w:val="006E1671"/>
    <w:rsid w:val="0076066A"/>
    <w:rsid w:val="00762C57"/>
    <w:rsid w:val="00776280"/>
    <w:rsid w:val="007B6879"/>
    <w:rsid w:val="007C4059"/>
    <w:rsid w:val="007E2D6B"/>
    <w:rsid w:val="007F7BDD"/>
    <w:rsid w:val="00826FF5"/>
    <w:rsid w:val="00850343"/>
    <w:rsid w:val="00864B90"/>
    <w:rsid w:val="00864E1C"/>
    <w:rsid w:val="008A1C84"/>
    <w:rsid w:val="008A59D8"/>
    <w:rsid w:val="00906E3E"/>
    <w:rsid w:val="00970047"/>
    <w:rsid w:val="00971219"/>
    <w:rsid w:val="009A78FC"/>
    <w:rsid w:val="00AC76ED"/>
    <w:rsid w:val="00B20012"/>
    <w:rsid w:val="00B34C6A"/>
    <w:rsid w:val="00B378DB"/>
    <w:rsid w:val="00B43F76"/>
    <w:rsid w:val="00B63B01"/>
    <w:rsid w:val="00B95CEA"/>
    <w:rsid w:val="00BA690B"/>
    <w:rsid w:val="00BB441A"/>
    <w:rsid w:val="00BC1F0C"/>
    <w:rsid w:val="00BF6662"/>
    <w:rsid w:val="00C2406A"/>
    <w:rsid w:val="00C468C5"/>
    <w:rsid w:val="00C56E49"/>
    <w:rsid w:val="00C60C39"/>
    <w:rsid w:val="00CB7447"/>
    <w:rsid w:val="00D23F34"/>
    <w:rsid w:val="00D25623"/>
    <w:rsid w:val="00D41A17"/>
    <w:rsid w:val="00DE7970"/>
    <w:rsid w:val="00E21F9A"/>
    <w:rsid w:val="00E45D41"/>
    <w:rsid w:val="00E72723"/>
    <w:rsid w:val="00E862AB"/>
    <w:rsid w:val="00EE1977"/>
    <w:rsid w:val="00F17D98"/>
    <w:rsid w:val="00FF34EB"/>
    <w:rsid w:val="019A7BE4"/>
    <w:rsid w:val="01B53912"/>
    <w:rsid w:val="03353615"/>
    <w:rsid w:val="03741BC6"/>
    <w:rsid w:val="039C57C0"/>
    <w:rsid w:val="03A96A17"/>
    <w:rsid w:val="05BA14A2"/>
    <w:rsid w:val="05C658F0"/>
    <w:rsid w:val="05D171B7"/>
    <w:rsid w:val="05F10C5B"/>
    <w:rsid w:val="06636B52"/>
    <w:rsid w:val="06C70123"/>
    <w:rsid w:val="0704757D"/>
    <w:rsid w:val="073C42EF"/>
    <w:rsid w:val="080B1311"/>
    <w:rsid w:val="089C4EBD"/>
    <w:rsid w:val="08E33FDA"/>
    <w:rsid w:val="08E42587"/>
    <w:rsid w:val="0952725D"/>
    <w:rsid w:val="0A357927"/>
    <w:rsid w:val="0A822A77"/>
    <w:rsid w:val="0C0753B4"/>
    <w:rsid w:val="0C127A61"/>
    <w:rsid w:val="0C593530"/>
    <w:rsid w:val="0D4C4E97"/>
    <w:rsid w:val="0DCD52F8"/>
    <w:rsid w:val="0DF907B0"/>
    <w:rsid w:val="0DFE51FE"/>
    <w:rsid w:val="0F1F36E8"/>
    <w:rsid w:val="11524A76"/>
    <w:rsid w:val="120A60E3"/>
    <w:rsid w:val="123C5817"/>
    <w:rsid w:val="13565411"/>
    <w:rsid w:val="1357484F"/>
    <w:rsid w:val="141540BF"/>
    <w:rsid w:val="145D451B"/>
    <w:rsid w:val="152677BF"/>
    <w:rsid w:val="153A2203"/>
    <w:rsid w:val="15945D2D"/>
    <w:rsid w:val="163B4312"/>
    <w:rsid w:val="16664F4D"/>
    <w:rsid w:val="17724345"/>
    <w:rsid w:val="17A153E1"/>
    <w:rsid w:val="17E13B91"/>
    <w:rsid w:val="18502F9D"/>
    <w:rsid w:val="1923266F"/>
    <w:rsid w:val="19505948"/>
    <w:rsid w:val="1A517C97"/>
    <w:rsid w:val="1B054D86"/>
    <w:rsid w:val="1B0A5019"/>
    <w:rsid w:val="1B901A5A"/>
    <w:rsid w:val="1D7C7DEA"/>
    <w:rsid w:val="1E0B62AB"/>
    <w:rsid w:val="1E0C3498"/>
    <w:rsid w:val="1E1272A7"/>
    <w:rsid w:val="1E2E1299"/>
    <w:rsid w:val="1E7FFB09"/>
    <w:rsid w:val="1EBC0DCD"/>
    <w:rsid w:val="1F2712BC"/>
    <w:rsid w:val="20674ED5"/>
    <w:rsid w:val="20B60D8D"/>
    <w:rsid w:val="20D87CE0"/>
    <w:rsid w:val="21326193"/>
    <w:rsid w:val="224E7275"/>
    <w:rsid w:val="23536B8E"/>
    <w:rsid w:val="23685089"/>
    <w:rsid w:val="23B16EF5"/>
    <w:rsid w:val="241C39CC"/>
    <w:rsid w:val="24C60958"/>
    <w:rsid w:val="25330DD5"/>
    <w:rsid w:val="26CC272C"/>
    <w:rsid w:val="270B4AEF"/>
    <w:rsid w:val="296F549A"/>
    <w:rsid w:val="29CF6AAC"/>
    <w:rsid w:val="2A54710E"/>
    <w:rsid w:val="2A7A5F50"/>
    <w:rsid w:val="2D88263F"/>
    <w:rsid w:val="2E56677B"/>
    <w:rsid w:val="30344376"/>
    <w:rsid w:val="30424486"/>
    <w:rsid w:val="31AB2B70"/>
    <w:rsid w:val="325A5B61"/>
    <w:rsid w:val="33137EAC"/>
    <w:rsid w:val="3316552A"/>
    <w:rsid w:val="33483B2E"/>
    <w:rsid w:val="33617D16"/>
    <w:rsid w:val="338A5133"/>
    <w:rsid w:val="33D513CA"/>
    <w:rsid w:val="34AC732B"/>
    <w:rsid w:val="354B26A0"/>
    <w:rsid w:val="35FCBA2A"/>
    <w:rsid w:val="37EB0E37"/>
    <w:rsid w:val="39E52346"/>
    <w:rsid w:val="3AF53D36"/>
    <w:rsid w:val="3B9D4A88"/>
    <w:rsid w:val="3C3F062E"/>
    <w:rsid w:val="3CB77334"/>
    <w:rsid w:val="3D7916A1"/>
    <w:rsid w:val="3E633F60"/>
    <w:rsid w:val="3EC72042"/>
    <w:rsid w:val="3F0D12C5"/>
    <w:rsid w:val="3F5F7C2B"/>
    <w:rsid w:val="3FD46CFA"/>
    <w:rsid w:val="3FEC5739"/>
    <w:rsid w:val="3FEE760D"/>
    <w:rsid w:val="42E02540"/>
    <w:rsid w:val="430F3F38"/>
    <w:rsid w:val="44AB3CCE"/>
    <w:rsid w:val="45965BB9"/>
    <w:rsid w:val="459E1E59"/>
    <w:rsid w:val="46C929B2"/>
    <w:rsid w:val="47425BDE"/>
    <w:rsid w:val="47504FFB"/>
    <w:rsid w:val="476F2657"/>
    <w:rsid w:val="479A34DA"/>
    <w:rsid w:val="47AF6127"/>
    <w:rsid w:val="47D159D4"/>
    <w:rsid w:val="48135CA4"/>
    <w:rsid w:val="48A1507C"/>
    <w:rsid w:val="48A83392"/>
    <w:rsid w:val="48D478AE"/>
    <w:rsid w:val="494D658F"/>
    <w:rsid w:val="4A7E65DE"/>
    <w:rsid w:val="4ACE2178"/>
    <w:rsid w:val="4B532B86"/>
    <w:rsid w:val="4B8B0B87"/>
    <w:rsid w:val="4C29623A"/>
    <w:rsid w:val="4C373990"/>
    <w:rsid w:val="4DB60CC1"/>
    <w:rsid w:val="4DD3452E"/>
    <w:rsid w:val="4E1F2971"/>
    <w:rsid w:val="4E710D88"/>
    <w:rsid w:val="4FCE7F44"/>
    <w:rsid w:val="529F57F8"/>
    <w:rsid w:val="54FD0D9B"/>
    <w:rsid w:val="55C10A2C"/>
    <w:rsid w:val="55D73B9B"/>
    <w:rsid w:val="56C46E15"/>
    <w:rsid w:val="58A40196"/>
    <w:rsid w:val="59735F4E"/>
    <w:rsid w:val="59D82B1D"/>
    <w:rsid w:val="5A477276"/>
    <w:rsid w:val="5A854D88"/>
    <w:rsid w:val="5C7731D7"/>
    <w:rsid w:val="5CD42E1F"/>
    <w:rsid w:val="5D350CD2"/>
    <w:rsid w:val="5D42069B"/>
    <w:rsid w:val="5DF7504B"/>
    <w:rsid w:val="5E431D8C"/>
    <w:rsid w:val="61185991"/>
    <w:rsid w:val="621E00A0"/>
    <w:rsid w:val="650E6CB9"/>
    <w:rsid w:val="65E92699"/>
    <w:rsid w:val="68F145F5"/>
    <w:rsid w:val="69331D99"/>
    <w:rsid w:val="6A334C64"/>
    <w:rsid w:val="6A700560"/>
    <w:rsid w:val="6AE46BF3"/>
    <w:rsid w:val="6B6E1554"/>
    <w:rsid w:val="6B9751F2"/>
    <w:rsid w:val="6C56297B"/>
    <w:rsid w:val="6C5E257D"/>
    <w:rsid w:val="6C6F6B7F"/>
    <w:rsid w:val="6C832BFF"/>
    <w:rsid w:val="6C9E1A1F"/>
    <w:rsid w:val="6CEB6CD9"/>
    <w:rsid w:val="6E073E59"/>
    <w:rsid w:val="6E8B6429"/>
    <w:rsid w:val="6FFF4115"/>
    <w:rsid w:val="719B5B12"/>
    <w:rsid w:val="73224081"/>
    <w:rsid w:val="73415358"/>
    <w:rsid w:val="744A781E"/>
    <w:rsid w:val="75011B53"/>
    <w:rsid w:val="75F12EBB"/>
    <w:rsid w:val="76B455F0"/>
    <w:rsid w:val="77D8682E"/>
    <w:rsid w:val="78322C70"/>
    <w:rsid w:val="7991513B"/>
    <w:rsid w:val="79DC5A87"/>
    <w:rsid w:val="7AE4556E"/>
    <w:rsid w:val="7B595BF6"/>
    <w:rsid w:val="7B6051FB"/>
    <w:rsid w:val="7B972A66"/>
    <w:rsid w:val="7BAF6EB9"/>
    <w:rsid w:val="7C0B57F6"/>
    <w:rsid w:val="7C0E62FA"/>
    <w:rsid w:val="7C1C392F"/>
    <w:rsid w:val="7D7A51BE"/>
    <w:rsid w:val="7E2F5E47"/>
    <w:rsid w:val="7EA034CE"/>
    <w:rsid w:val="DDFF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5">
    <w:name w:val="annotation text"/>
    <w:basedOn w:val="1"/>
    <w:link w:val="32"/>
    <w:qFormat/>
    <w:uiPriority w:val="0"/>
    <w:pPr>
      <w:jc w:val="left"/>
    </w:pPr>
  </w:style>
  <w:style w:type="paragraph" w:styleId="6">
    <w:name w:val="Body Text Indent"/>
    <w:basedOn w:val="1"/>
    <w:qFormat/>
    <w:uiPriority w:val="99"/>
    <w:pPr>
      <w:ind w:firstLine="830" w:firstLineChars="352"/>
    </w:pPr>
    <w:rPr>
      <w:rFonts w:ascii="仿宋_GB2312" w:hAnsi="Calibri" w:eastAsia="仿宋_GB2312"/>
      <w:kern w:val="0"/>
      <w:sz w:val="32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11"/>
    <w:pPr>
      <w:jc w:val="center"/>
    </w:pPr>
    <w:rPr>
      <w:rFonts w:asciiTheme="majorHAnsi" w:hAnsiTheme="majorHAnsi" w:eastAsiaTheme="majorEastAsia"/>
      <w:iCs/>
      <w:smallCaps/>
      <w:spacing w:val="10"/>
      <w:sz w:val="28"/>
      <w:szCs w:val="28"/>
    </w:rPr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33"/>
    <w:qFormat/>
    <w:uiPriority w:val="0"/>
    <w:rPr>
      <w:b/>
      <w:bCs/>
    </w:rPr>
  </w:style>
  <w:style w:type="paragraph" w:styleId="13">
    <w:name w:val="Body Text First Indent 2"/>
    <w:basedOn w:val="6"/>
    <w:qFormat/>
    <w:uiPriority w:val="0"/>
    <w:pPr>
      <w:ind w:firstLine="200" w:firstLineChars="200"/>
      <w:jc w:val="left"/>
    </w:pPr>
    <w:rPr>
      <w:rFonts w:ascii="宋体" w:hAnsi="宋体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annotation reference"/>
    <w:basedOn w:val="16"/>
    <w:qFormat/>
    <w:uiPriority w:val="0"/>
    <w:rPr>
      <w:sz w:val="21"/>
      <w:szCs w:val="21"/>
    </w:rPr>
  </w:style>
  <w:style w:type="paragraph" w:customStyle="1" w:styleId="18">
    <w:name w:val="Heading3"/>
    <w:basedOn w:val="1"/>
    <w:next w:val="1"/>
    <w:link w:val="22"/>
    <w:qFormat/>
    <w:uiPriority w:val="0"/>
    <w:pPr>
      <w:keepNext/>
      <w:keepLines/>
      <w:spacing w:before="260" w:after="260" w:line="415" w:lineRule="auto"/>
    </w:pPr>
    <w:rPr>
      <w:rFonts w:cs="Times New Roman"/>
      <w:b/>
      <w:bCs/>
      <w:sz w:val="32"/>
      <w:szCs w:val="32"/>
    </w:rPr>
  </w:style>
  <w:style w:type="character" w:customStyle="1" w:styleId="19">
    <w:name w:val="NormalCharacter"/>
    <w:link w:val="20"/>
    <w:qFormat/>
    <w:uiPriority w:val="0"/>
  </w:style>
  <w:style w:type="paragraph" w:customStyle="1" w:styleId="20">
    <w:name w:val="UserStyle_3"/>
    <w:basedOn w:val="1"/>
    <w:link w:val="19"/>
    <w:qFormat/>
    <w:uiPriority w:val="0"/>
    <w:pPr>
      <w:spacing w:after="160" w:line="240" w:lineRule="exact"/>
      <w:jc w:val="left"/>
    </w:pPr>
  </w:style>
  <w:style w:type="table" w:customStyle="1" w:styleId="21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UserStyle_0"/>
    <w:link w:val="18"/>
    <w:qFormat/>
    <w:uiPriority w:val="0"/>
    <w:rPr>
      <w:rFonts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3">
    <w:name w:val="UserStyle_1"/>
    <w:link w:val="24"/>
    <w:qFormat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24">
    <w:name w:val="NormalIndent"/>
    <w:basedOn w:val="1"/>
    <w:link w:val="23"/>
    <w:qFormat/>
    <w:uiPriority w:val="0"/>
    <w:pPr>
      <w:ind w:firstLine="420"/>
    </w:pPr>
  </w:style>
  <w:style w:type="character" w:customStyle="1" w:styleId="25">
    <w:name w:val="UserStyle_2"/>
    <w:link w:val="26"/>
    <w:qFormat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26">
    <w:name w:val="179"/>
    <w:basedOn w:val="1"/>
    <w:link w:val="25"/>
    <w:qFormat/>
    <w:uiPriority w:val="0"/>
    <w:pPr>
      <w:ind w:firstLine="420" w:firstLineChars="200"/>
    </w:pPr>
  </w:style>
  <w:style w:type="paragraph" w:customStyle="1" w:styleId="27">
    <w:name w:val="Acetate"/>
    <w:basedOn w:val="1"/>
    <w:semiHidden/>
    <w:qFormat/>
    <w:uiPriority w:val="0"/>
    <w:rPr>
      <w:sz w:val="18"/>
      <w:szCs w:val="18"/>
    </w:rPr>
  </w:style>
  <w:style w:type="paragraph" w:customStyle="1" w:styleId="28">
    <w:name w:val="UserStyle_4"/>
    <w:basedOn w:val="1"/>
    <w:qFormat/>
    <w:uiPriority w:val="0"/>
    <w:rPr>
      <w:rFonts w:ascii="Tahoma" w:hAnsi="Tahoma"/>
      <w:sz w:val="24"/>
    </w:rPr>
  </w:style>
  <w:style w:type="table" w:customStyle="1" w:styleId="29">
    <w:name w:val="TableGrid"/>
    <w:basedOn w:val="21"/>
    <w:qFormat/>
    <w:uiPriority w:val="0"/>
  </w:style>
  <w:style w:type="character" w:customStyle="1" w:styleId="30">
    <w:name w:val="页眉 字符"/>
    <w:basedOn w:val="16"/>
    <w:link w:val="8"/>
    <w:qFormat/>
    <w:uiPriority w:val="0"/>
    <w:rPr>
      <w:kern w:val="2"/>
      <w:sz w:val="18"/>
      <w:szCs w:val="18"/>
    </w:rPr>
  </w:style>
  <w:style w:type="character" w:customStyle="1" w:styleId="31">
    <w:name w:val="页脚 字符"/>
    <w:basedOn w:val="16"/>
    <w:link w:val="7"/>
    <w:qFormat/>
    <w:uiPriority w:val="0"/>
    <w:rPr>
      <w:kern w:val="2"/>
      <w:sz w:val="18"/>
      <w:szCs w:val="18"/>
    </w:rPr>
  </w:style>
  <w:style w:type="character" w:customStyle="1" w:styleId="32">
    <w:name w:val="批注文字 字符"/>
    <w:basedOn w:val="16"/>
    <w:link w:val="5"/>
    <w:qFormat/>
    <w:uiPriority w:val="0"/>
    <w:rPr>
      <w:rFonts w:ascii="Times New Roman" w:hAnsi="Times New Roman" w:cstheme="minorBidi"/>
      <w:kern w:val="2"/>
      <w:sz w:val="21"/>
    </w:rPr>
  </w:style>
  <w:style w:type="character" w:customStyle="1" w:styleId="33">
    <w:name w:val="批注主题 字符"/>
    <w:basedOn w:val="32"/>
    <w:link w:val="12"/>
    <w:qFormat/>
    <w:uiPriority w:val="0"/>
    <w:rPr>
      <w:rFonts w:ascii="Times New Roman" w:hAnsi="Times New Roman" w:cstheme="minorBidi"/>
      <w:b/>
      <w:bCs/>
      <w:kern w:val="2"/>
      <w:sz w:val="21"/>
    </w:rPr>
  </w:style>
  <w:style w:type="paragraph" w:customStyle="1" w:styleId="34">
    <w:name w:val="Char1 Char Char Char"/>
    <w:basedOn w:val="1"/>
    <w:qFormat/>
    <w:uiPriority w:val="0"/>
    <w:pPr>
      <w:widowControl w:val="0"/>
      <w:adjustRightInd w:val="0"/>
      <w:spacing w:line="360" w:lineRule="auto"/>
    </w:pPr>
    <w:rPr>
      <w:rFonts w:ascii="Calibri" w:hAnsi="Calibri" w:cs="Times New Roman"/>
      <w:szCs w:val="24"/>
    </w:rPr>
  </w:style>
  <w:style w:type="character" w:customStyle="1" w:styleId="35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6">
    <w:name w:val="List Paragraph"/>
    <w:basedOn w:val="1"/>
    <w:qFormat/>
    <w:uiPriority w:val="34"/>
    <w:pPr>
      <w:numPr>
        <w:ilvl w:val="0"/>
        <w:numId w:val="1"/>
      </w:numPr>
      <w:jc w:val="left"/>
    </w:pPr>
    <w:rPr>
      <w:rFonts w:ascii="宋体" w:hAnsi="微软雅黑" w:cs="微软雅黑"/>
    </w:rPr>
  </w:style>
  <w:style w:type="paragraph" w:customStyle="1" w:styleId="37">
    <w:name w:val="方案四级标题"/>
    <w:qFormat/>
    <w:uiPriority w:val="0"/>
    <w:pPr>
      <w:numPr>
        <w:ilvl w:val="3"/>
        <w:numId w:val="2"/>
      </w:numPr>
      <w:spacing w:line="360" w:lineRule="auto"/>
      <w:ind w:left="794" w:hanging="794"/>
      <w:jc w:val="both"/>
      <w:outlineLvl w:val="3"/>
    </w:pPr>
    <w:rPr>
      <w:rFonts w:ascii="Songti SC" w:hAnsi="Songti SC" w:eastAsia="SimSun-ExtB" w:cs="Times New Roman (正文 CS 字体)"/>
      <w:kern w:val="2"/>
      <w:sz w:val="21"/>
      <w:szCs w:val="24"/>
      <w:lang w:val="en-US" w:eastAsia="zh-CN" w:bidi="ar-SA"/>
    </w:rPr>
  </w:style>
  <w:style w:type="paragraph" w:customStyle="1" w:styleId="38">
    <w:name w:val="彩色列表 - 强调文字颜色 11"/>
    <w:basedOn w:val="1"/>
    <w:qFormat/>
    <w:uiPriority w:val="99"/>
    <w:pPr>
      <w:ind w:firstLine="420" w:firstLineChars="200"/>
    </w:pPr>
  </w:style>
  <w:style w:type="paragraph" w:customStyle="1" w:styleId="3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4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1418</Words>
  <Characters>1466</Characters>
  <Lines>154</Lines>
  <Paragraphs>155</Paragraphs>
  <TotalTime>7</TotalTime>
  <ScaleCrop>false</ScaleCrop>
  <LinksUpToDate>false</LinksUpToDate>
  <CharactersWithSpaces>1502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2025-04-23T08:56:00Z</dcterms:created>
  <dc:creator>adminstirator</dc:creator>
  <cp:lastModifiedBy>ower</cp:lastModifiedBy>
  <dcterms:modified xsi:type="dcterms:W3CDTF">2026-09-04T02:17:14Z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7B0F9B7D4CA0471599BF2263F8CE1B98_13</vt:lpwstr>
  </property>
  <property fmtid="{D5CDD505-2E9C-101B-9397-08002B2CF9AE}" pid="4" name="KSOTemplateDocerSaveRecord">
    <vt:lpwstr>eyJoZGlkIjoiZDIzMzg1MjBlN2VjMDQxYjkyZmIyN2E3OWY0NzUwNWYiLCJ1c2VySWQiOiIyNjMwMTYxODcifQ==</vt:lpwstr>
  </property>
</Properties>
</file>