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72C1E4">
      <w:pPr>
        <w:pStyle w:val="11"/>
        <w:ind w:firstLine="0" w:firstLineChars="0"/>
        <w:jc w:val="center"/>
        <w:rPr>
          <w:rFonts w:ascii="仿宋" w:hAnsi="仿宋" w:eastAsia="仿宋" w:cs="仿宋"/>
          <w:b/>
          <w:bCs/>
          <w:sz w:val="36"/>
          <w:szCs w:val="36"/>
        </w:rPr>
      </w:pPr>
      <w:bookmarkStart w:id="0" w:name="_GoBack"/>
      <w:bookmarkEnd w:id="0"/>
      <w:r>
        <w:rPr>
          <w:rFonts w:hint="eastAsia" w:ascii="仿宋" w:hAnsi="仿宋" w:eastAsia="仿宋" w:cs="仿宋"/>
          <w:b/>
          <w:bCs/>
          <w:sz w:val="36"/>
          <w:szCs w:val="36"/>
        </w:rPr>
        <w:t>风冷热泵机组维保项目技术要求</w:t>
      </w:r>
    </w:p>
    <w:p w14:paraId="1A62FEA6">
      <w:pPr>
        <w:rPr>
          <w:rFonts w:ascii="仿宋" w:hAnsi="仿宋" w:eastAsia="仿宋" w:cs="仿宋"/>
          <w:sz w:val="28"/>
          <w:szCs w:val="28"/>
        </w:rPr>
      </w:pPr>
      <w:r>
        <w:rPr>
          <w:rFonts w:hint="eastAsia" w:ascii="仿宋" w:hAnsi="仿宋" w:eastAsia="仿宋" w:cs="仿宋"/>
          <w:sz w:val="28"/>
          <w:szCs w:val="28"/>
        </w:rPr>
        <w:t>维保清单和技术要求。</w:t>
      </w:r>
    </w:p>
    <w:tbl>
      <w:tblPr>
        <w:tblStyle w:val="12"/>
        <w:tblW w:w="0" w:type="auto"/>
        <w:jc w:val="center"/>
        <w:tblLayout w:type="fixed"/>
        <w:tblCellMar>
          <w:top w:w="0" w:type="dxa"/>
          <w:left w:w="108" w:type="dxa"/>
          <w:bottom w:w="0" w:type="dxa"/>
          <w:right w:w="108" w:type="dxa"/>
        </w:tblCellMar>
      </w:tblPr>
      <w:tblGrid>
        <w:gridCol w:w="646"/>
        <w:gridCol w:w="1223"/>
        <w:gridCol w:w="5123"/>
        <w:gridCol w:w="658"/>
        <w:gridCol w:w="789"/>
        <w:gridCol w:w="789"/>
      </w:tblGrid>
      <w:tr w14:paraId="2AC94A3D">
        <w:tblPrEx>
          <w:tblCellMar>
            <w:top w:w="0" w:type="dxa"/>
            <w:left w:w="108" w:type="dxa"/>
            <w:bottom w:w="0" w:type="dxa"/>
            <w:right w:w="108" w:type="dxa"/>
          </w:tblCellMar>
        </w:tblPrEx>
        <w:trPr>
          <w:trHeight w:val="323" w:hRule="atLeast"/>
          <w:jc w:val="center"/>
        </w:trPr>
        <w:tc>
          <w:tcPr>
            <w:tcW w:w="646" w:type="dxa"/>
            <w:tcBorders>
              <w:top w:val="single" w:color="000000" w:sz="8" w:space="0"/>
              <w:left w:val="single" w:color="000000" w:sz="8" w:space="0"/>
              <w:bottom w:val="single" w:color="000000" w:sz="4" w:space="0"/>
              <w:right w:val="single" w:color="000000" w:sz="4" w:space="0"/>
            </w:tcBorders>
            <w:noWrap/>
            <w:vAlign w:val="center"/>
          </w:tcPr>
          <w:p w14:paraId="7DA9D738">
            <w:pPr>
              <w:widowControl/>
              <w:jc w:val="center"/>
              <w:textAlignment w:val="center"/>
              <w:rPr>
                <w:rFonts w:ascii="仿宋" w:hAnsi="仿宋" w:eastAsia="仿宋" w:cs="仿宋"/>
                <w:b/>
                <w:bCs/>
                <w:sz w:val="20"/>
                <w:szCs w:val="20"/>
              </w:rPr>
            </w:pPr>
            <w:r>
              <w:rPr>
                <w:rFonts w:hint="eastAsia" w:ascii="仿宋" w:hAnsi="仿宋" w:eastAsia="仿宋" w:cs="仿宋"/>
                <w:b/>
                <w:bCs/>
                <w:sz w:val="20"/>
                <w:szCs w:val="20"/>
              </w:rPr>
              <w:t>序号</w:t>
            </w:r>
          </w:p>
        </w:tc>
        <w:tc>
          <w:tcPr>
            <w:tcW w:w="1223" w:type="dxa"/>
            <w:tcBorders>
              <w:top w:val="single" w:color="000000" w:sz="8" w:space="0"/>
              <w:left w:val="single" w:color="000000" w:sz="4" w:space="0"/>
              <w:bottom w:val="single" w:color="000000" w:sz="4" w:space="0"/>
              <w:right w:val="single" w:color="000000" w:sz="4" w:space="0"/>
            </w:tcBorders>
            <w:noWrap/>
            <w:vAlign w:val="center"/>
          </w:tcPr>
          <w:p w14:paraId="79EFE18A">
            <w:pPr>
              <w:widowControl/>
              <w:jc w:val="center"/>
              <w:textAlignment w:val="center"/>
              <w:rPr>
                <w:rFonts w:ascii="仿宋" w:hAnsi="仿宋" w:eastAsia="仿宋" w:cs="仿宋"/>
                <w:b/>
                <w:bCs/>
                <w:sz w:val="20"/>
                <w:szCs w:val="20"/>
              </w:rPr>
            </w:pPr>
            <w:r>
              <w:rPr>
                <w:rFonts w:hint="eastAsia" w:ascii="仿宋" w:hAnsi="仿宋" w:eastAsia="仿宋" w:cs="仿宋"/>
                <w:b/>
                <w:bCs/>
                <w:sz w:val="20"/>
                <w:szCs w:val="20"/>
              </w:rPr>
              <w:t>项目名称</w:t>
            </w:r>
          </w:p>
        </w:tc>
        <w:tc>
          <w:tcPr>
            <w:tcW w:w="5123" w:type="dxa"/>
            <w:tcBorders>
              <w:top w:val="single" w:color="000000" w:sz="8" w:space="0"/>
              <w:left w:val="single" w:color="000000" w:sz="4" w:space="0"/>
              <w:bottom w:val="single" w:color="000000" w:sz="4" w:space="0"/>
              <w:right w:val="single" w:color="000000" w:sz="4" w:space="0"/>
            </w:tcBorders>
            <w:noWrap/>
            <w:vAlign w:val="center"/>
          </w:tcPr>
          <w:p w14:paraId="5745BE9F">
            <w:pPr>
              <w:widowControl/>
              <w:jc w:val="center"/>
              <w:textAlignment w:val="center"/>
              <w:rPr>
                <w:rFonts w:ascii="仿宋" w:hAnsi="仿宋" w:eastAsia="仿宋" w:cs="仿宋"/>
                <w:b/>
                <w:bCs/>
                <w:sz w:val="20"/>
                <w:szCs w:val="20"/>
              </w:rPr>
            </w:pPr>
            <w:r>
              <w:rPr>
                <w:rFonts w:hint="eastAsia" w:ascii="仿宋" w:hAnsi="仿宋" w:eastAsia="仿宋" w:cs="仿宋"/>
                <w:b/>
                <w:bCs/>
                <w:sz w:val="20"/>
                <w:szCs w:val="20"/>
              </w:rPr>
              <w:t>规格参数</w:t>
            </w:r>
          </w:p>
        </w:tc>
        <w:tc>
          <w:tcPr>
            <w:tcW w:w="658" w:type="dxa"/>
            <w:tcBorders>
              <w:top w:val="single" w:color="000000" w:sz="8" w:space="0"/>
              <w:left w:val="single" w:color="000000" w:sz="4" w:space="0"/>
              <w:bottom w:val="single" w:color="000000" w:sz="4" w:space="0"/>
              <w:right w:val="single" w:color="000000" w:sz="4" w:space="0"/>
            </w:tcBorders>
            <w:noWrap/>
            <w:vAlign w:val="center"/>
          </w:tcPr>
          <w:p w14:paraId="72DE0F2B">
            <w:pPr>
              <w:widowControl/>
              <w:jc w:val="center"/>
              <w:textAlignment w:val="center"/>
              <w:rPr>
                <w:rFonts w:ascii="仿宋" w:hAnsi="仿宋" w:eastAsia="仿宋" w:cs="仿宋"/>
                <w:b/>
                <w:bCs/>
                <w:sz w:val="20"/>
                <w:szCs w:val="20"/>
              </w:rPr>
            </w:pPr>
            <w:r>
              <w:rPr>
                <w:rFonts w:hint="eastAsia" w:ascii="仿宋" w:hAnsi="仿宋" w:eastAsia="仿宋" w:cs="仿宋"/>
                <w:b/>
                <w:bCs/>
                <w:sz w:val="20"/>
                <w:szCs w:val="20"/>
              </w:rPr>
              <w:t>单位</w:t>
            </w:r>
          </w:p>
        </w:tc>
        <w:tc>
          <w:tcPr>
            <w:tcW w:w="789" w:type="dxa"/>
            <w:tcBorders>
              <w:top w:val="single" w:color="000000" w:sz="8" w:space="0"/>
              <w:left w:val="single" w:color="000000" w:sz="4" w:space="0"/>
              <w:bottom w:val="single" w:color="000000" w:sz="4" w:space="0"/>
              <w:right w:val="single" w:color="000000" w:sz="4" w:space="0"/>
            </w:tcBorders>
            <w:noWrap/>
            <w:vAlign w:val="center"/>
          </w:tcPr>
          <w:p w14:paraId="5401CAF2">
            <w:pPr>
              <w:widowControl/>
              <w:jc w:val="center"/>
              <w:textAlignment w:val="center"/>
              <w:rPr>
                <w:rFonts w:ascii="仿宋" w:hAnsi="仿宋" w:eastAsia="仿宋" w:cs="仿宋"/>
                <w:b/>
                <w:bCs/>
                <w:sz w:val="20"/>
                <w:szCs w:val="20"/>
              </w:rPr>
            </w:pPr>
            <w:r>
              <w:rPr>
                <w:rFonts w:hint="eastAsia" w:ascii="仿宋" w:hAnsi="仿宋" w:eastAsia="仿宋" w:cs="仿宋"/>
                <w:b/>
                <w:bCs/>
                <w:sz w:val="20"/>
                <w:szCs w:val="20"/>
              </w:rPr>
              <w:t>数量</w:t>
            </w:r>
          </w:p>
        </w:tc>
        <w:tc>
          <w:tcPr>
            <w:tcW w:w="789" w:type="dxa"/>
            <w:tcBorders>
              <w:top w:val="single" w:color="000000" w:sz="8" w:space="0"/>
              <w:left w:val="single" w:color="000000" w:sz="4" w:space="0"/>
              <w:bottom w:val="single" w:color="000000" w:sz="4" w:space="0"/>
              <w:right w:val="single" w:color="000000" w:sz="4" w:space="0"/>
            </w:tcBorders>
            <w:noWrap/>
            <w:vAlign w:val="center"/>
          </w:tcPr>
          <w:p w14:paraId="7F46956D">
            <w:pPr>
              <w:widowControl/>
              <w:jc w:val="center"/>
              <w:textAlignment w:val="center"/>
              <w:rPr>
                <w:rFonts w:ascii="仿宋" w:hAnsi="仿宋" w:eastAsia="仿宋" w:cs="仿宋"/>
                <w:b/>
                <w:bCs/>
                <w:sz w:val="20"/>
                <w:szCs w:val="20"/>
              </w:rPr>
            </w:pPr>
            <w:r>
              <w:rPr>
                <w:rFonts w:hint="eastAsia" w:ascii="仿宋" w:hAnsi="仿宋" w:eastAsia="仿宋" w:cs="仿宋"/>
                <w:b/>
                <w:bCs/>
                <w:sz w:val="20"/>
                <w:szCs w:val="20"/>
              </w:rPr>
              <w:t>备注</w:t>
            </w:r>
          </w:p>
        </w:tc>
      </w:tr>
      <w:tr w14:paraId="4D82BFC8">
        <w:tblPrEx>
          <w:tblCellMar>
            <w:top w:w="0" w:type="dxa"/>
            <w:left w:w="108" w:type="dxa"/>
            <w:bottom w:w="0" w:type="dxa"/>
            <w:right w:w="108" w:type="dxa"/>
          </w:tblCellMar>
        </w:tblPrEx>
        <w:trPr>
          <w:trHeight w:val="590" w:hRule="atLeast"/>
          <w:jc w:val="center"/>
        </w:trPr>
        <w:tc>
          <w:tcPr>
            <w:tcW w:w="646" w:type="dxa"/>
            <w:tcBorders>
              <w:top w:val="single" w:color="000000" w:sz="4" w:space="0"/>
              <w:left w:val="single" w:color="000000" w:sz="8" w:space="0"/>
              <w:bottom w:val="single" w:color="000000" w:sz="4" w:space="0"/>
              <w:right w:val="single" w:color="000000" w:sz="4" w:space="0"/>
            </w:tcBorders>
            <w:noWrap/>
            <w:vAlign w:val="center"/>
          </w:tcPr>
          <w:p w14:paraId="7A6C4EF9">
            <w:pPr>
              <w:widowControl/>
              <w:jc w:val="left"/>
              <w:textAlignment w:val="center"/>
              <w:rPr>
                <w:rFonts w:ascii="仿宋" w:hAnsi="仿宋" w:eastAsia="仿宋" w:cs="仿宋"/>
                <w:sz w:val="24"/>
              </w:rPr>
            </w:pPr>
            <w:r>
              <w:rPr>
                <w:rFonts w:hint="eastAsia" w:ascii="仿宋" w:hAnsi="仿宋" w:eastAsia="仿宋" w:cs="仿宋"/>
                <w:sz w:val="24"/>
              </w:rPr>
              <w:t>1</w:t>
            </w:r>
          </w:p>
        </w:tc>
        <w:tc>
          <w:tcPr>
            <w:tcW w:w="1223" w:type="dxa"/>
            <w:tcBorders>
              <w:top w:val="single" w:color="000000" w:sz="4" w:space="0"/>
              <w:left w:val="single" w:color="000000" w:sz="4" w:space="0"/>
              <w:bottom w:val="single" w:color="000000" w:sz="4" w:space="0"/>
              <w:right w:val="single" w:color="000000" w:sz="4" w:space="0"/>
            </w:tcBorders>
            <w:noWrap/>
            <w:vAlign w:val="center"/>
          </w:tcPr>
          <w:p w14:paraId="2AB17B23">
            <w:pPr>
              <w:widowControl/>
              <w:jc w:val="left"/>
              <w:textAlignment w:val="center"/>
              <w:rPr>
                <w:rFonts w:ascii="仿宋" w:hAnsi="仿宋" w:eastAsia="仿宋" w:cs="仿宋"/>
                <w:sz w:val="24"/>
              </w:rPr>
            </w:pPr>
            <w:r>
              <w:rPr>
                <w:rFonts w:hint="eastAsia" w:ascii="仿宋" w:hAnsi="仿宋" w:eastAsia="仿宋" w:cs="仿宋"/>
                <w:sz w:val="24"/>
              </w:rPr>
              <w:t>压缩机</w:t>
            </w:r>
          </w:p>
        </w:tc>
        <w:tc>
          <w:tcPr>
            <w:tcW w:w="5123" w:type="dxa"/>
            <w:tcBorders>
              <w:top w:val="single" w:color="000000" w:sz="4" w:space="0"/>
              <w:left w:val="single" w:color="000000" w:sz="4" w:space="0"/>
              <w:bottom w:val="single" w:color="000000" w:sz="4" w:space="0"/>
              <w:right w:val="single" w:color="000000" w:sz="4" w:space="0"/>
            </w:tcBorders>
            <w:vAlign w:val="center"/>
          </w:tcPr>
          <w:p w14:paraId="6EEFBAD2">
            <w:pPr>
              <w:widowControl/>
              <w:jc w:val="center"/>
              <w:textAlignment w:val="center"/>
              <w:rPr>
                <w:rFonts w:ascii="仿宋" w:hAnsi="仿宋" w:eastAsia="仿宋" w:cs="仿宋"/>
                <w:sz w:val="24"/>
              </w:rPr>
            </w:pPr>
            <w:r>
              <w:rPr>
                <w:rFonts w:hint="eastAsia" w:ascii="仿宋" w:hAnsi="仿宋" w:eastAsia="仿宋" w:cs="仿宋"/>
                <w:sz w:val="24"/>
              </w:rPr>
              <w:t>COMPRESSOR, SH140A4ALC, DANFOSS</w:t>
            </w:r>
          </w:p>
        </w:tc>
        <w:tc>
          <w:tcPr>
            <w:tcW w:w="658" w:type="dxa"/>
            <w:tcBorders>
              <w:top w:val="single" w:color="000000" w:sz="4" w:space="0"/>
              <w:left w:val="single" w:color="000000" w:sz="4" w:space="0"/>
              <w:bottom w:val="single" w:color="000000" w:sz="4" w:space="0"/>
              <w:right w:val="single" w:color="000000" w:sz="4" w:space="0"/>
            </w:tcBorders>
            <w:noWrap/>
            <w:vAlign w:val="center"/>
          </w:tcPr>
          <w:p w14:paraId="177C5E67">
            <w:pPr>
              <w:widowControl/>
              <w:jc w:val="left"/>
              <w:textAlignment w:val="center"/>
              <w:rPr>
                <w:rFonts w:ascii="仿宋" w:hAnsi="仿宋" w:eastAsia="仿宋" w:cs="仿宋"/>
                <w:sz w:val="24"/>
              </w:rPr>
            </w:pPr>
            <w:r>
              <w:rPr>
                <w:rFonts w:hint="eastAsia" w:ascii="仿宋" w:hAnsi="仿宋" w:eastAsia="仿宋" w:cs="仿宋"/>
                <w:sz w:val="24"/>
              </w:rPr>
              <w:t>个</w:t>
            </w:r>
          </w:p>
        </w:tc>
        <w:tc>
          <w:tcPr>
            <w:tcW w:w="789" w:type="dxa"/>
            <w:tcBorders>
              <w:top w:val="single" w:color="000000" w:sz="4" w:space="0"/>
              <w:left w:val="single" w:color="000000" w:sz="4" w:space="0"/>
              <w:bottom w:val="single" w:color="000000" w:sz="4" w:space="0"/>
              <w:right w:val="single" w:color="000000" w:sz="4" w:space="0"/>
            </w:tcBorders>
            <w:vAlign w:val="center"/>
          </w:tcPr>
          <w:p w14:paraId="7BEA4A11">
            <w:pPr>
              <w:widowControl/>
              <w:jc w:val="left"/>
              <w:textAlignment w:val="center"/>
              <w:rPr>
                <w:rFonts w:ascii="仿宋" w:hAnsi="仿宋" w:eastAsia="仿宋" w:cs="仿宋"/>
                <w:sz w:val="24"/>
              </w:rPr>
            </w:pPr>
            <w:r>
              <w:rPr>
                <w:rFonts w:hint="eastAsia" w:ascii="仿宋" w:hAnsi="仿宋" w:eastAsia="仿宋" w:cs="仿宋"/>
                <w:sz w:val="24"/>
              </w:rPr>
              <w:t>3</w:t>
            </w:r>
          </w:p>
        </w:tc>
        <w:tc>
          <w:tcPr>
            <w:tcW w:w="789" w:type="dxa"/>
            <w:vMerge w:val="restart"/>
            <w:tcBorders>
              <w:top w:val="single" w:color="000000" w:sz="4" w:space="0"/>
              <w:left w:val="single" w:color="000000" w:sz="4" w:space="0"/>
              <w:right w:val="single" w:color="000000" w:sz="4" w:space="0"/>
            </w:tcBorders>
            <w:vAlign w:val="center"/>
          </w:tcPr>
          <w:p w14:paraId="00F37593">
            <w:pPr>
              <w:widowControl/>
              <w:jc w:val="left"/>
              <w:textAlignment w:val="center"/>
              <w:rPr>
                <w:rFonts w:ascii="仿宋" w:hAnsi="仿宋" w:eastAsia="仿宋" w:cs="仿宋"/>
                <w:sz w:val="24"/>
              </w:rPr>
            </w:pPr>
            <w:r>
              <w:rPr>
                <w:rFonts w:hint="eastAsia" w:ascii="仿宋" w:hAnsi="仿宋" w:eastAsia="仿宋" w:cs="仿宋"/>
                <w:sz w:val="24"/>
              </w:rPr>
              <w:t>3台更换压缩机，同时更换相关配件</w:t>
            </w:r>
          </w:p>
        </w:tc>
      </w:tr>
      <w:tr w14:paraId="33BCD7A6">
        <w:tblPrEx>
          <w:tblCellMar>
            <w:top w:w="0" w:type="dxa"/>
            <w:left w:w="108" w:type="dxa"/>
            <w:bottom w:w="0" w:type="dxa"/>
            <w:right w:w="108" w:type="dxa"/>
          </w:tblCellMar>
        </w:tblPrEx>
        <w:trPr>
          <w:trHeight w:val="590" w:hRule="atLeast"/>
          <w:jc w:val="center"/>
        </w:trPr>
        <w:tc>
          <w:tcPr>
            <w:tcW w:w="646" w:type="dxa"/>
            <w:tcBorders>
              <w:top w:val="single" w:color="000000" w:sz="4" w:space="0"/>
              <w:left w:val="single" w:color="000000" w:sz="8" w:space="0"/>
              <w:bottom w:val="single" w:color="000000" w:sz="4" w:space="0"/>
              <w:right w:val="single" w:color="000000" w:sz="4" w:space="0"/>
            </w:tcBorders>
            <w:vAlign w:val="center"/>
          </w:tcPr>
          <w:p w14:paraId="6BF51981">
            <w:pPr>
              <w:widowControl/>
              <w:jc w:val="left"/>
              <w:textAlignment w:val="center"/>
              <w:rPr>
                <w:rFonts w:ascii="仿宋" w:hAnsi="仿宋" w:eastAsia="仿宋" w:cs="仿宋"/>
                <w:sz w:val="24"/>
              </w:rPr>
            </w:pPr>
            <w:r>
              <w:rPr>
                <w:rFonts w:hint="eastAsia" w:ascii="仿宋" w:hAnsi="仿宋" w:eastAsia="仿宋" w:cs="仿宋"/>
                <w:sz w:val="24"/>
              </w:rPr>
              <w:t>2</w:t>
            </w:r>
          </w:p>
        </w:tc>
        <w:tc>
          <w:tcPr>
            <w:tcW w:w="1223" w:type="dxa"/>
            <w:tcBorders>
              <w:top w:val="single" w:color="000000" w:sz="4" w:space="0"/>
              <w:left w:val="single" w:color="000000" w:sz="4" w:space="0"/>
              <w:bottom w:val="single" w:color="000000" w:sz="4" w:space="0"/>
              <w:right w:val="single" w:color="000000" w:sz="4" w:space="0"/>
            </w:tcBorders>
            <w:vAlign w:val="center"/>
          </w:tcPr>
          <w:p w14:paraId="231CB17A">
            <w:pPr>
              <w:widowControl/>
              <w:jc w:val="left"/>
              <w:textAlignment w:val="center"/>
              <w:rPr>
                <w:rFonts w:ascii="仿宋" w:hAnsi="仿宋" w:eastAsia="仿宋" w:cs="仿宋"/>
                <w:sz w:val="24"/>
              </w:rPr>
            </w:pPr>
            <w:r>
              <w:rPr>
                <w:rFonts w:hint="eastAsia" w:ascii="仿宋" w:hAnsi="仿宋" w:eastAsia="仿宋" w:cs="仿宋"/>
                <w:sz w:val="24"/>
              </w:rPr>
              <w:t>冷媒R410A</w:t>
            </w:r>
          </w:p>
        </w:tc>
        <w:tc>
          <w:tcPr>
            <w:tcW w:w="5123" w:type="dxa"/>
            <w:tcBorders>
              <w:top w:val="single" w:color="000000" w:sz="4" w:space="0"/>
              <w:left w:val="single" w:color="000000" w:sz="4" w:space="0"/>
              <w:bottom w:val="single" w:color="000000" w:sz="4" w:space="0"/>
              <w:right w:val="single" w:color="000000" w:sz="4" w:space="0"/>
            </w:tcBorders>
            <w:vAlign w:val="center"/>
          </w:tcPr>
          <w:p w14:paraId="5E384DDA">
            <w:pPr>
              <w:widowControl/>
              <w:tabs>
                <w:tab w:val="left" w:pos="1736"/>
              </w:tabs>
              <w:jc w:val="center"/>
              <w:textAlignment w:val="center"/>
              <w:rPr>
                <w:rFonts w:ascii="仿宋" w:hAnsi="仿宋" w:eastAsia="仿宋" w:cs="仿宋"/>
                <w:sz w:val="24"/>
              </w:rPr>
            </w:pPr>
            <w:r>
              <w:rPr>
                <w:rFonts w:hint="eastAsia" w:ascii="仿宋" w:hAnsi="仿宋" w:eastAsia="仿宋" w:cs="仿宋"/>
                <w:sz w:val="24"/>
              </w:rPr>
              <w:t>R410A</w:t>
            </w:r>
          </w:p>
        </w:tc>
        <w:tc>
          <w:tcPr>
            <w:tcW w:w="658" w:type="dxa"/>
            <w:tcBorders>
              <w:top w:val="single" w:color="000000" w:sz="4" w:space="0"/>
              <w:left w:val="single" w:color="000000" w:sz="4" w:space="0"/>
              <w:bottom w:val="single" w:color="000000" w:sz="4" w:space="0"/>
              <w:right w:val="single" w:color="000000" w:sz="4" w:space="0"/>
            </w:tcBorders>
            <w:noWrap/>
            <w:vAlign w:val="center"/>
          </w:tcPr>
          <w:p w14:paraId="21957E3C">
            <w:pPr>
              <w:widowControl/>
              <w:jc w:val="left"/>
              <w:textAlignment w:val="center"/>
              <w:rPr>
                <w:rFonts w:ascii="仿宋" w:hAnsi="仿宋" w:eastAsia="仿宋" w:cs="仿宋"/>
                <w:sz w:val="24"/>
              </w:rPr>
            </w:pPr>
            <w:r>
              <w:rPr>
                <w:rFonts w:hint="eastAsia" w:ascii="仿宋" w:hAnsi="仿宋" w:eastAsia="仿宋" w:cs="仿宋"/>
                <w:sz w:val="24"/>
              </w:rPr>
              <w:t>KG</w:t>
            </w:r>
          </w:p>
        </w:tc>
        <w:tc>
          <w:tcPr>
            <w:tcW w:w="789" w:type="dxa"/>
            <w:tcBorders>
              <w:top w:val="single" w:color="000000" w:sz="4" w:space="0"/>
              <w:left w:val="single" w:color="000000" w:sz="4" w:space="0"/>
              <w:bottom w:val="single" w:color="000000" w:sz="4" w:space="0"/>
              <w:right w:val="single" w:color="000000" w:sz="4" w:space="0"/>
            </w:tcBorders>
            <w:vAlign w:val="center"/>
          </w:tcPr>
          <w:p w14:paraId="2C3D4EF2">
            <w:pPr>
              <w:widowControl/>
              <w:jc w:val="left"/>
              <w:textAlignment w:val="center"/>
              <w:rPr>
                <w:rFonts w:ascii="仿宋" w:hAnsi="仿宋" w:eastAsia="仿宋" w:cs="仿宋"/>
                <w:sz w:val="24"/>
              </w:rPr>
            </w:pPr>
            <w:r>
              <w:rPr>
                <w:rFonts w:hint="eastAsia" w:ascii="仿宋" w:hAnsi="仿宋" w:eastAsia="仿宋" w:cs="仿宋"/>
                <w:sz w:val="24"/>
              </w:rPr>
              <w:t>30</w:t>
            </w:r>
          </w:p>
        </w:tc>
        <w:tc>
          <w:tcPr>
            <w:tcW w:w="789" w:type="dxa"/>
            <w:vMerge w:val="continue"/>
            <w:tcBorders>
              <w:left w:val="single" w:color="000000" w:sz="4" w:space="0"/>
              <w:right w:val="single" w:color="000000" w:sz="4" w:space="0"/>
            </w:tcBorders>
            <w:vAlign w:val="center"/>
          </w:tcPr>
          <w:p w14:paraId="7CBE1123">
            <w:pPr>
              <w:widowControl/>
              <w:jc w:val="left"/>
              <w:textAlignment w:val="center"/>
              <w:rPr>
                <w:rFonts w:ascii="仿宋" w:hAnsi="仿宋" w:eastAsia="仿宋" w:cs="仿宋"/>
                <w:sz w:val="24"/>
              </w:rPr>
            </w:pPr>
          </w:p>
        </w:tc>
      </w:tr>
      <w:tr w14:paraId="08195850">
        <w:tblPrEx>
          <w:tblCellMar>
            <w:top w:w="0" w:type="dxa"/>
            <w:left w:w="108" w:type="dxa"/>
            <w:bottom w:w="0" w:type="dxa"/>
            <w:right w:w="108" w:type="dxa"/>
          </w:tblCellMar>
        </w:tblPrEx>
        <w:trPr>
          <w:trHeight w:val="590" w:hRule="atLeast"/>
          <w:jc w:val="center"/>
        </w:trPr>
        <w:tc>
          <w:tcPr>
            <w:tcW w:w="646" w:type="dxa"/>
            <w:tcBorders>
              <w:top w:val="single" w:color="000000" w:sz="4" w:space="0"/>
              <w:left w:val="single" w:color="000000" w:sz="8" w:space="0"/>
              <w:bottom w:val="single" w:color="000000" w:sz="4" w:space="0"/>
              <w:right w:val="single" w:color="000000" w:sz="4" w:space="0"/>
            </w:tcBorders>
            <w:vAlign w:val="center"/>
          </w:tcPr>
          <w:p w14:paraId="52521244">
            <w:pPr>
              <w:widowControl/>
              <w:jc w:val="left"/>
              <w:textAlignment w:val="center"/>
              <w:rPr>
                <w:rFonts w:ascii="仿宋" w:hAnsi="仿宋" w:eastAsia="仿宋" w:cs="仿宋"/>
                <w:sz w:val="24"/>
              </w:rPr>
            </w:pPr>
            <w:r>
              <w:rPr>
                <w:rFonts w:hint="eastAsia" w:ascii="仿宋" w:hAnsi="仿宋" w:eastAsia="仿宋" w:cs="仿宋"/>
                <w:sz w:val="24"/>
              </w:rPr>
              <w:t>3</w:t>
            </w:r>
          </w:p>
        </w:tc>
        <w:tc>
          <w:tcPr>
            <w:tcW w:w="1223" w:type="dxa"/>
            <w:tcBorders>
              <w:top w:val="single" w:color="000000" w:sz="4" w:space="0"/>
              <w:left w:val="single" w:color="000000" w:sz="4" w:space="0"/>
              <w:bottom w:val="single" w:color="000000" w:sz="4" w:space="0"/>
              <w:right w:val="single" w:color="000000" w:sz="4" w:space="0"/>
            </w:tcBorders>
            <w:vAlign w:val="center"/>
          </w:tcPr>
          <w:p w14:paraId="0836E651">
            <w:pPr>
              <w:widowControl/>
              <w:jc w:val="left"/>
              <w:textAlignment w:val="center"/>
              <w:rPr>
                <w:rFonts w:ascii="仿宋" w:hAnsi="仿宋" w:eastAsia="仿宋" w:cs="仿宋"/>
                <w:sz w:val="24"/>
              </w:rPr>
            </w:pPr>
            <w:r>
              <w:rPr>
                <w:rFonts w:hint="eastAsia" w:ascii="仿宋" w:hAnsi="仿宋" w:eastAsia="仿宋" w:cs="仿宋"/>
                <w:sz w:val="24"/>
              </w:rPr>
              <w:t>接触器</w:t>
            </w:r>
          </w:p>
        </w:tc>
        <w:tc>
          <w:tcPr>
            <w:tcW w:w="5123" w:type="dxa"/>
            <w:tcBorders>
              <w:top w:val="single" w:color="000000" w:sz="4" w:space="0"/>
              <w:left w:val="single" w:color="000000" w:sz="4" w:space="0"/>
              <w:bottom w:val="single" w:color="000000" w:sz="4" w:space="0"/>
              <w:right w:val="single" w:color="000000" w:sz="4" w:space="0"/>
            </w:tcBorders>
            <w:vAlign w:val="center"/>
          </w:tcPr>
          <w:p w14:paraId="2F905379">
            <w:pPr>
              <w:widowControl/>
              <w:jc w:val="center"/>
              <w:textAlignment w:val="center"/>
              <w:rPr>
                <w:rFonts w:ascii="仿宋" w:hAnsi="仿宋" w:eastAsia="仿宋" w:cs="仿宋"/>
                <w:sz w:val="24"/>
              </w:rPr>
            </w:pPr>
            <w:r>
              <w:rPr>
                <w:rFonts w:hint="eastAsia" w:ascii="仿宋" w:hAnsi="仿宋" w:eastAsia="仿宋" w:cs="仿宋"/>
                <w:sz w:val="24"/>
              </w:rPr>
              <w:t>CONTACTOR,3TS3411-0XM0 50Hz 32A,SIEMENS</w:t>
            </w:r>
          </w:p>
        </w:tc>
        <w:tc>
          <w:tcPr>
            <w:tcW w:w="658" w:type="dxa"/>
            <w:tcBorders>
              <w:top w:val="single" w:color="000000" w:sz="4" w:space="0"/>
              <w:left w:val="single" w:color="000000" w:sz="4" w:space="0"/>
              <w:bottom w:val="single" w:color="000000" w:sz="4" w:space="0"/>
              <w:right w:val="single" w:color="000000" w:sz="4" w:space="0"/>
            </w:tcBorders>
            <w:vAlign w:val="center"/>
          </w:tcPr>
          <w:p w14:paraId="2AE58F97">
            <w:pPr>
              <w:widowControl/>
              <w:jc w:val="left"/>
              <w:textAlignment w:val="center"/>
              <w:rPr>
                <w:rFonts w:ascii="仿宋" w:hAnsi="仿宋" w:eastAsia="仿宋" w:cs="仿宋"/>
                <w:sz w:val="24"/>
              </w:rPr>
            </w:pPr>
            <w:r>
              <w:rPr>
                <w:rFonts w:hint="eastAsia" w:ascii="仿宋" w:hAnsi="仿宋" w:eastAsia="仿宋" w:cs="仿宋"/>
                <w:sz w:val="24"/>
              </w:rPr>
              <w:t>套</w:t>
            </w:r>
          </w:p>
        </w:tc>
        <w:tc>
          <w:tcPr>
            <w:tcW w:w="789" w:type="dxa"/>
            <w:tcBorders>
              <w:top w:val="single" w:color="000000" w:sz="4" w:space="0"/>
              <w:left w:val="single" w:color="000000" w:sz="4" w:space="0"/>
              <w:bottom w:val="single" w:color="000000" w:sz="4" w:space="0"/>
              <w:right w:val="single" w:color="000000" w:sz="4" w:space="0"/>
            </w:tcBorders>
            <w:vAlign w:val="center"/>
          </w:tcPr>
          <w:p w14:paraId="4A1361CE">
            <w:pPr>
              <w:widowControl/>
              <w:jc w:val="left"/>
              <w:textAlignment w:val="center"/>
              <w:rPr>
                <w:rFonts w:ascii="仿宋" w:hAnsi="仿宋" w:eastAsia="仿宋" w:cs="仿宋"/>
                <w:sz w:val="24"/>
              </w:rPr>
            </w:pPr>
            <w:r>
              <w:rPr>
                <w:rFonts w:hint="eastAsia" w:ascii="仿宋" w:hAnsi="仿宋" w:eastAsia="仿宋" w:cs="仿宋"/>
                <w:sz w:val="24"/>
              </w:rPr>
              <w:t>3</w:t>
            </w:r>
          </w:p>
        </w:tc>
        <w:tc>
          <w:tcPr>
            <w:tcW w:w="789" w:type="dxa"/>
            <w:vMerge w:val="continue"/>
            <w:tcBorders>
              <w:left w:val="single" w:color="000000" w:sz="4" w:space="0"/>
              <w:right w:val="single" w:color="000000" w:sz="4" w:space="0"/>
            </w:tcBorders>
            <w:vAlign w:val="center"/>
          </w:tcPr>
          <w:p w14:paraId="57F969D4">
            <w:pPr>
              <w:widowControl/>
              <w:jc w:val="left"/>
              <w:textAlignment w:val="center"/>
              <w:rPr>
                <w:rFonts w:ascii="仿宋" w:hAnsi="仿宋" w:eastAsia="仿宋" w:cs="仿宋"/>
                <w:sz w:val="24"/>
              </w:rPr>
            </w:pPr>
          </w:p>
        </w:tc>
      </w:tr>
      <w:tr w14:paraId="5DA24744">
        <w:tblPrEx>
          <w:tblCellMar>
            <w:top w:w="0" w:type="dxa"/>
            <w:left w:w="108" w:type="dxa"/>
            <w:bottom w:w="0" w:type="dxa"/>
            <w:right w:w="108" w:type="dxa"/>
          </w:tblCellMar>
        </w:tblPrEx>
        <w:trPr>
          <w:trHeight w:val="590" w:hRule="atLeast"/>
          <w:jc w:val="center"/>
        </w:trPr>
        <w:tc>
          <w:tcPr>
            <w:tcW w:w="646" w:type="dxa"/>
            <w:tcBorders>
              <w:top w:val="single" w:color="000000" w:sz="4" w:space="0"/>
              <w:left w:val="single" w:color="000000" w:sz="8" w:space="0"/>
              <w:bottom w:val="single" w:color="000000" w:sz="4" w:space="0"/>
              <w:right w:val="single" w:color="000000" w:sz="4" w:space="0"/>
            </w:tcBorders>
            <w:vAlign w:val="center"/>
          </w:tcPr>
          <w:p w14:paraId="28EA9254">
            <w:pPr>
              <w:widowControl/>
              <w:jc w:val="left"/>
              <w:textAlignment w:val="center"/>
              <w:rPr>
                <w:rFonts w:ascii="仿宋" w:hAnsi="仿宋" w:eastAsia="仿宋" w:cs="仿宋"/>
                <w:sz w:val="24"/>
              </w:rPr>
            </w:pPr>
            <w:r>
              <w:rPr>
                <w:rFonts w:hint="eastAsia" w:ascii="仿宋" w:hAnsi="仿宋" w:eastAsia="仿宋" w:cs="仿宋"/>
                <w:sz w:val="24"/>
              </w:rPr>
              <w:t>4</w:t>
            </w:r>
          </w:p>
        </w:tc>
        <w:tc>
          <w:tcPr>
            <w:tcW w:w="1223" w:type="dxa"/>
            <w:tcBorders>
              <w:top w:val="single" w:color="000000" w:sz="4" w:space="0"/>
              <w:left w:val="single" w:color="000000" w:sz="4" w:space="0"/>
              <w:bottom w:val="single" w:color="000000" w:sz="4" w:space="0"/>
              <w:right w:val="single" w:color="000000" w:sz="4" w:space="0"/>
            </w:tcBorders>
            <w:vAlign w:val="center"/>
          </w:tcPr>
          <w:p w14:paraId="6F6E13FC">
            <w:pPr>
              <w:widowControl/>
              <w:jc w:val="left"/>
              <w:textAlignment w:val="center"/>
              <w:rPr>
                <w:rFonts w:ascii="仿宋" w:hAnsi="仿宋" w:eastAsia="仿宋" w:cs="仿宋"/>
                <w:sz w:val="24"/>
              </w:rPr>
            </w:pPr>
            <w:r>
              <w:rPr>
                <w:rFonts w:hint="eastAsia" w:ascii="仿宋" w:hAnsi="仿宋" w:eastAsia="仿宋" w:cs="仿宋"/>
                <w:sz w:val="24"/>
              </w:rPr>
              <w:t>水压差开关</w:t>
            </w:r>
          </w:p>
        </w:tc>
        <w:tc>
          <w:tcPr>
            <w:tcW w:w="5123" w:type="dxa"/>
            <w:tcBorders>
              <w:top w:val="single" w:color="000000" w:sz="4" w:space="0"/>
              <w:left w:val="single" w:color="000000" w:sz="4" w:space="0"/>
              <w:bottom w:val="single" w:color="000000" w:sz="4" w:space="0"/>
              <w:right w:val="single" w:color="000000" w:sz="4" w:space="0"/>
            </w:tcBorders>
            <w:vAlign w:val="center"/>
          </w:tcPr>
          <w:p w14:paraId="6676D33B">
            <w:pPr>
              <w:widowControl/>
              <w:jc w:val="center"/>
              <w:textAlignment w:val="center"/>
              <w:rPr>
                <w:rFonts w:ascii="仿宋" w:hAnsi="仿宋" w:eastAsia="仿宋" w:cs="仿宋"/>
                <w:sz w:val="24"/>
              </w:rPr>
            </w:pPr>
            <w:r>
              <w:rPr>
                <w:rFonts w:hint="eastAsia" w:ascii="仿宋" w:hAnsi="仿宋" w:eastAsia="仿宋" w:cs="仿宋"/>
                <w:sz w:val="24"/>
              </w:rPr>
              <w:t>SWITCH,PRESSURE DIFFERENCE 13/19KPa GH</w:t>
            </w:r>
          </w:p>
        </w:tc>
        <w:tc>
          <w:tcPr>
            <w:tcW w:w="658" w:type="dxa"/>
            <w:tcBorders>
              <w:top w:val="single" w:color="000000" w:sz="4" w:space="0"/>
              <w:left w:val="single" w:color="000000" w:sz="4" w:space="0"/>
              <w:bottom w:val="single" w:color="000000" w:sz="4" w:space="0"/>
              <w:right w:val="single" w:color="000000" w:sz="4" w:space="0"/>
            </w:tcBorders>
            <w:vAlign w:val="center"/>
          </w:tcPr>
          <w:p w14:paraId="23CE9426">
            <w:pPr>
              <w:widowControl/>
              <w:jc w:val="left"/>
              <w:textAlignment w:val="center"/>
              <w:rPr>
                <w:rFonts w:ascii="仿宋" w:hAnsi="仿宋" w:eastAsia="仿宋" w:cs="仿宋"/>
                <w:sz w:val="24"/>
              </w:rPr>
            </w:pPr>
            <w:r>
              <w:rPr>
                <w:rFonts w:hint="eastAsia" w:ascii="仿宋" w:hAnsi="仿宋" w:eastAsia="仿宋" w:cs="仿宋"/>
                <w:sz w:val="24"/>
              </w:rPr>
              <w:t>个</w:t>
            </w:r>
          </w:p>
        </w:tc>
        <w:tc>
          <w:tcPr>
            <w:tcW w:w="789" w:type="dxa"/>
            <w:tcBorders>
              <w:top w:val="single" w:color="000000" w:sz="4" w:space="0"/>
              <w:left w:val="single" w:color="000000" w:sz="4" w:space="0"/>
              <w:bottom w:val="single" w:color="000000" w:sz="4" w:space="0"/>
              <w:right w:val="single" w:color="000000" w:sz="4" w:space="0"/>
            </w:tcBorders>
            <w:vAlign w:val="center"/>
          </w:tcPr>
          <w:p w14:paraId="0F2D0D08">
            <w:pPr>
              <w:widowControl/>
              <w:jc w:val="left"/>
              <w:textAlignment w:val="center"/>
              <w:rPr>
                <w:rFonts w:ascii="仿宋" w:hAnsi="仿宋" w:eastAsia="仿宋" w:cs="仿宋"/>
                <w:sz w:val="24"/>
              </w:rPr>
            </w:pPr>
            <w:r>
              <w:rPr>
                <w:rFonts w:hint="eastAsia" w:ascii="仿宋" w:hAnsi="仿宋" w:eastAsia="仿宋" w:cs="仿宋"/>
                <w:sz w:val="24"/>
              </w:rPr>
              <w:t>1</w:t>
            </w:r>
          </w:p>
        </w:tc>
        <w:tc>
          <w:tcPr>
            <w:tcW w:w="789" w:type="dxa"/>
            <w:vMerge w:val="continue"/>
            <w:tcBorders>
              <w:left w:val="single" w:color="000000" w:sz="4" w:space="0"/>
              <w:right w:val="single" w:color="000000" w:sz="4" w:space="0"/>
            </w:tcBorders>
            <w:vAlign w:val="center"/>
          </w:tcPr>
          <w:p w14:paraId="2A815FD8">
            <w:pPr>
              <w:widowControl/>
              <w:jc w:val="left"/>
              <w:textAlignment w:val="center"/>
              <w:rPr>
                <w:rFonts w:ascii="仿宋" w:hAnsi="仿宋" w:eastAsia="仿宋" w:cs="仿宋"/>
                <w:sz w:val="24"/>
              </w:rPr>
            </w:pPr>
          </w:p>
        </w:tc>
      </w:tr>
      <w:tr w14:paraId="6E1C4ED1">
        <w:tblPrEx>
          <w:tblCellMar>
            <w:top w:w="0" w:type="dxa"/>
            <w:left w:w="108" w:type="dxa"/>
            <w:bottom w:w="0" w:type="dxa"/>
            <w:right w:w="108" w:type="dxa"/>
          </w:tblCellMar>
        </w:tblPrEx>
        <w:trPr>
          <w:trHeight w:val="590" w:hRule="atLeast"/>
          <w:jc w:val="center"/>
        </w:trPr>
        <w:tc>
          <w:tcPr>
            <w:tcW w:w="646" w:type="dxa"/>
            <w:tcBorders>
              <w:top w:val="single" w:color="000000" w:sz="4" w:space="0"/>
              <w:left w:val="single" w:color="000000" w:sz="8" w:space="0"/>
              <w:bottom w:val="single" w:color="000000" w:sz="4" w:space="0"/>
              <w:right w:val="single" w:color="000000" w:sz="4" w:space="0"/>
            </w:tcBorders>
            <w:vAlign w:val="center"/>
          </w:tcPr>
          <w:p w14:paraId="676C2C83">
            <w:pPr>
              <w:widowControl/>
              <w:jc w:val="left"/>
              <w:textAlignment w:val="center"/>
              <w:rPr>
                <w:rFonts w:ascii="仿宋" w:hAnsi="仿宋" w:eastAsia="仿宋" w:cs="仿宋"/>
                <w:sz w:val="24"/>
              </w:rPr>
            </w:pPr>
            <w:r>
              <w:rPr>
                <w:rFonts w:hint="eastAsia" w:ascii="仿宋" w:hAnsi="仿宋" w:eastAsia="仿宋" w:cs="仿宋"/>
                <w:sz w:val="24"/>
              </w:rPr>
              <w:t>5</w:t>
            </w:r>
          </w:p>
        </w:tc>
        <w:tc>
          <w:tcPr>
            <w:tcW w:w="1223" w:type="dxa"/>
            <w:tcBorders>
              <w:top w:val="single" w:color="000000" w:sz="4" w:space="0"/>
              <w:left w:val="single" w:color="000000" w:sz="4" w:space="0"/>
              <w:bottom w:val="single" w:color="000000" w:sz="4" w:space="0"/>
              <w:right w:val="single" w:color="000000" w:sz="4" w:space="0"/>
            </w:tcBorders>
            <w:vAlign w:val="center"/>
          </w:tcPr>
          <w:p w14:paraId="589C7D31">
            <w:pPr>
              <w:widowControl/>
              <w:jc w:val="left"/>
              <w:textAlignment w:val="center"/>
              <w:rPr>
                <w:rFonts w:ascii="仿宋" w:hAnsi="仿宋" w:eastAsia="仿宋" w:cs="仿宋"/>
                <w:sz w:val="24"/>
              </w:rPr>
            </w:pPr>
            <w:r>
              <w:rPr>
                <w:rFonts w:hint="eastAsia" w:ascii="仿宋" w:hAnsi="仿宋" w:eastAsia="仿宋" w:cs="仿宋"/>
                <w:sz w:val="24"/>
              </w:rPr>
              <w:t>焊接辅材</w:t>
            </w:r>
          </w:p>
        </w:tc>
        <w:tc>
          <w:tcPr>
            <w:tcW w:w="5123" w:type="dxa"/>
            <w:tcBorders>
              <w:top w:val="single" w:color="000000" w:sz="4" w:space="0"/>
              <w:left w:val="single" w:color="000000" w:sz="4" w:space="0"/>
              <w:bottom w:val="single" w:color="000000" w:sz="4" w:space="0"/>
              <w:right w:val="single" w:color="000000" w:sz="4" w:space="0"/>
            </w:tcBorders>
            <w:vAlign w:val="center"/>
          </w:tcPr>
          <w:p w14:paraId="2D09321D">
            <w:pPr>
              <w:widowControl/>
              <w:jc w:val="left"/>
              <w:textAlignment w:val="center"/>
              <w:rPr>
                <w:rFonts w:ascii="仿宋" w:hAnsi="仿宋" w:eastAsia="仿宋" w:cs="仿宋"/>
                <w:sz w:val="24"/>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14:paraId="167F8DA5">
            <w:pPr>
              <w:widowControl/>
              <w:jc w:val="left"/>
              <w:textAlignment w:val="center"/>
              <w:rPr>
                <w:rFonts w:ascii="仿宋" w:hAnsi="仿宋" w:eastAsia="仿宋" w:cs="仿宋"/>
                <w:sz w:val="24"/>
              </w:rPr>
            </w:pPr>
            <w:r>
              <w:rPr>
                <w:rFonts w:hint="eastAsia" w:ascii="仿宋" w:hAnsi="仿宋" w:eastAsia="仿宋" w:cs="仿宋"/>
                <w:sz w:val="24"/>
              </w:rPr>
              <w:t>项</w:t>
            </w:r>
          </w:p>
        </w:tc>
        <w:tc>
          <w:tcPr>
            <w:tcW w:w="789" w:type="dxa"/>
            <w:tcBorders>
              <w:top w:val="single" w:color="000000" w:sz="4" w:space="0"/>
              <w:left w:val="single" w:color="000000" w:sz="4" w:space="0"/>
              <w:bottom w:val="single" w:color="000000" w:sz="4" w:space="0"/>
              <w:right w:val="single" w:color="000000" w:sz="4" w:space="0"/>
            </w:tcBorders>
            <w:vAlign w:val="center"/>
          </w:tcPr>
          <w:p w14:paraId="68A85570">
            <w:pPr>
              <w:widowControl/>
              <w:jc w:val="left"/>
              <w:textAlignment w:val="center"/>
              <w:rPr>
                <w:rFonts w:ascii="仿宋" w:hAnsi="仿宋" w:eastAsia="仿宋" w:cs="仿宋"/>
                <w:sz w:val="24"/>
              </w:rPr>
            </w:pPr>
            <w:r>
              <w:rPr>
                <w:rFonts w:hint="eastAsia" w:ascii="仿宋" w:hAnsi="仿宋" w:eastAsia="仿宋" w:cs="仿宋"/>
                <w:sz w:val="24"/>
              </w:rPr>
              <w:t>3</w:t>
            </w:r>
          </w:p>
        </w:tc>
        <w:tc>
          <w:tcPr>
            <w:tcW w:w="789" w:type="dxa"/>
            <w:vMerge w:val="continue"/>
            <w:tcBorders>
              <w:left w:val="single" w:color="000000" w:sz="4" w:space="0"/>
              <w:right w:val="single" w:color="000000" w:sz="4" w:space="0"/>
            </w:tcBorders>
            <w:vAlign w:val="center"/>
          </w:tcPr>
          <w:p w14:paraId="056C5385">
            <w:pPr>
              <w:widowControl/>
              <w:jc w:val="left"/>
              <w:textAlignment w:val="center"/>
              <w:rPr>
                <w:rFonts w:ascii="仿宋" w:hAnsi="仿宋" w:eastAsia="仿宋" w:cs="仿宋"/>
                <w:sz w:val="24"/>
              </w:rPr>
            </w:pPr>
          </w:p>
        </w:tc>
      </w:tr>
      <w:tr w14:paraId="5808B297">
        <w:tblPrEx>
          <w:tblCellMar>
            <w:top w:w="0" w:type="dxa"/>
            <w:left w:w="108" w:type="dxa"/>
            <w:bottom w:w="0" w:type="dxa"/>
            <w:right w:w="108" w:type="dxa"/>
          </w:tblCellMar>
        </w:tblPrEx>
        <w:trPr>
          <w:trHeight w:val="590" w:hRule="atLeast"/>
          <w:jc w:val="center"/>
        </w:trPr>
        <w:tc>
          <w:tcPr>
            <w:tcW w:w="646" w:type="dxa"/>
            <w:tcBorders>
              <w:top w:val="single" w:color="000000" w:sz="4" w:space="0"/>
              <w:left w:val="single" w:color="000000" w:sz="8" w:space="0"/>
              <w:bottom w:val="single" w:color="000000" w:sz="4" w:space="0"/>
              <w:right w:val="single" w:color="000000" w:sz="4" w:space="0"/>
            </w:tcBorders>
            <w:vAlign w:val="center"/>
          </w:tcPr>
          <w:p w14:paraId="1BDF2630">
            <w:pPr>
              <w:widowControl/>
              <w:jc w:val="left"/>
              <w:textAlignment w:val="center"/>
              <w:rPr>
                <w:rFonts w:ascii="仿宋" w:hAnsi="仿宋" w:eastAsia="仿宋" w:cs="仿宋"/>
                <w:sz w:val="24"/>
              </w:rPr>
            </w:pPr>
            <w:r>
              <w:rPr>
                <w:rFonts w:hint="eastAsia" w:ascii="仿宋" w:hAnsi="仿宋" w:eastAsia="仿宋" w:cs="仿宋"/>
                <w:sz w:val="24"/>
              </w:rPr>
              <w:t>6</w:t>
            </w:r>
          </w:p>
        </w:tc>
        <w:tc>
          <w:tcPr>
            <w:tcW w:w="1223" w:type="dxa"/>
            <w:tcBorders>
              <w:top w:val="single" w:color="000000" w:sz="4" w:space="0"/>
              <w:left w:val="single" w:color="000000" w:sz="4" w:space="0"/>
              <w:bottom w:val="single" w:color="000000" w:sz="4" w:space="0"/>
              <w:right w:val="single" w:color="000000" w:sz="4" w:space="0"/>
            </w:tcBorders>
            <w:vAlign w:val="center"/>
          </w:tcPr>
          <w:p w14:paraId="27E5DF8E">
            <w:pPr>
              <w:widowControl/>
              <w:jc w:val="left"/>
              <w:textAlignment w:val="center"/>
              <w:rPr>
                <w:rFonts w:ascii="仿宋" w:hAnsi="仿宋" w:eastAsia="仿宋" w:cs="仿宋"/>
                <w:sz w:val="24"/>
              </w:rPr>
            </w:pPr>
            <w:r>
              <w:rPr>
                <w:rFonts w:hint="eastAsia" w:ascii="仿宋" w:hAnsi="仿宋" w:eastAsia="仿宋" w:cs="仿宋"/>
                <w:sz w:val="24"/>
              </w:rPr>
              <w:t>更换压缩机作业费</w:t>
            </w:r>
          </w:p>
        </w:tc>
        <w:tc>
          <w:tcPr>
            <w:tcW w:w="5123" w:type="dxa"/>
            <w:tcBorders>
              <w:top w:val="single" w:color="000000" w:sz="4" w:space="0"/>
              <w:left w:val="single" w:color="000000" w:sz="4" w:space="0"/>
              <w:bottom w:val="single" w:color="000000" w:sz="4" w:space="0"/>
              <w:right w:val="single" w:color="000000" w:sz="4" w:space="0"/>
            </w:tcBorders>
            <w:vAlign w:val="center"/>
          </w:tcPr>
          <w:p w14:paraId="19EB160B">
            <w:pPr>
              <w:widowControl/>
              <w:jc w:val="left"/>
              <w:textAlignment w:val="center"/>
              <w:rPr>
                <w:rFonts w:ascii="仿宋" w:hAnsi="仿宋" w:eastAsia="仿宋" w:cs="仿宋"/>
                <w:sz w:val="24"/>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14:paraId="7DE225DA">
            <w:pPr>
              <w:widowControl/>
              <w:jc w:val="left"/>
              <w:textAlignment w:val="center"/>
              <w:rPr>
                <w:rFonts w:ascii="仿宋" w:hAnsi="仿宋" w:eastAsia="仿宋" w:cs="仿宋"/>
                <w:sz w:val="24"/>
              </w:rPr>
            </w:pPr>
            <w:r>
              <w:rPr>
                <w:rFonts w:hint="eastAsia" w:ascii="仿宋" w:hAnsi="仿宋" w:eastAsia="仿宋" w:cs="仿宋"/>
                <w:sz w:val="24"/>
              </w:rPr>
              <w:t>项</w:t>
            </w:r>
          </w:p>
        </w:tc>
        <w:tc>
          <w:tcPr>
            <w:tcW w:w="789" w:type="dxa"/>
            <w:tcBorders>
              <w:top w:val="single" w:color="000000" w:sz="4" w:space="0"/>
              <w:left w:val="single" w:color="000000" w:sz="4" w:space="0"/>
              <w:bottom w:val="single" w:color="000000" w:sz="4" w:space="0"/>
              <w:right w:val="single" w:color="000000" w:sz="4" w:space="0"/>
            </w:tcBorders>
            <w:vAlign w:val="center"/>
          </w:tcPr>
          <w:p w14:paraId="7545F662">
            <w:pPr>
              <w:widowControl/>
              <w:jc w:val="left"/>
              <w:textAlignment w:val="center"/>
              <w:rPr>
                <w:rFonts w:ascii="仿宋" w:hAnsi="仿宋" w:eastAsia="仿宋" w:cs="仿宋"/>
                <w:sz w:val="24"/>
              </w:rPr>
            </w:pPr>
            <w:r>
              <w:rPr>
                <w:rFonts w:hint="eastAsia" w:ascii="仿宋" w:hAnsi="仿宋" w:eastAsia="仿宋" w:cs="仿宋"/>
                <w:sz w:val="24"/>
              </w:rPr>
              <w:t>3</w:t>
            </w:r>
          </w:p>
        </w:tc>
        <w:tc>
          <w:tcPr>
            <w:tcW w:w="789" w:type="dxa"/>
            <w:vMerge w:val="continue"/>
            <w:tcBorders>
              <w:left w:val="single" w:color="000000" w:sz="4" w:space="0"/>
              <w:bottom w:val="single" w:color="000000" w:sz="4" w:space="0"/>
              <w:right w:val="single" w:color="000000" w:sz="4" w:space="0"/>
            </w:tcBorders>
            <w:vAlign w:val="center"/>
          </w:tcPr>
          <w:p w14:paraId="16998CCA">
            <w:pPr>
              <w:widowControl/>
              <w:jc w:val="left"/>
              <w:textAlignment w:val="center"/>
              <w:rPr>
                <w:rFonts w:ascii="仿宋" w:hAnsi="仿宋" w:eastAsia="仿宋" w:cs="仿宋"/>
                <w:sz w:val="24"/>
              </w:rPr>
            </w:pPr>
          </w:p>
        </w:tc>
      </w:tr>
      <w:tr w14:paraId="65B69DFD">
        <w:tblPrEx>
          <w:tblCellMar>
            <w:top w:w="0" w:type="dxa"/>
            <w:left w:w="108" w:type="dxa"/>
            <w:bottom w:w="0" w:type="dxa"/>
            <w:right w:w="108" w:type="dxa"/>
          </w:tblCellMar>
        </w:tblPrEx>
        <w:trPr>
          <w:trHeight w:val="590" w:hRule="atLeast"/>
          <w:jc w:val="center"/>
        </w:trPr>
        <w:tc>
          <w:tcPr>
            <w:tcW w:w="646" w:type="dxa"/>
            <w:tcBorders>
              <w:top w:val="single" w:color="000000" w:sz="4" w:space="0"/>
              <w:left w:val="single" w:color="000000" w:sz="8" w:space="0"/>
              <w:bottom w:val="single" w:color="000000" w:sz="4" w:space="0"/>
              <w:right w:val="single" w:color="000000" w:sz="4" w:space="0"/>
            </w:tcBorders>
            <w:vAlign w:val="center"/>
          </w:tcPr>
          <w:p w14:paraId="0C445C39">
            <w:pPr>
              <w:widowControl/>
              <w:jc w:val="left"/>
              <w:textAlignment w:val="center"/>
              <w:rPr>
                <w:rFonts w:ascii="仿宋" w:hAnsi="仿宋" w:eastAsia="仿宋" w:cs="仿宋"/>
                <w:sz w:val="24"/>
              </w:rPr>
            </w:pPr>
            <w:r>
              <w:rPr>
                <w:rFonts w:hint="eastAsia" w:ascii="仿宋" w:hAnsi="仿宋" w:eastAsia="仿宋" w:cs="仿宋"/>
                <w:sz w:val="24"/>
              </w:rPr>
              <w:t>7</w:t>
            </w:r>
          </w:p>
        </w:tc>
        <w:tc>
          <w:tcPr>
            <w:tcW w:w="1223" w:type="dxa"/>
            <w:tcBorders>
              <w:top w:val="single" w:color="000000" w:sz="4" w:space="0"/>
              <w:left w:val="single" w:color="000000" w:sz="4" w:space="0"/>
              <w:bottom w:val="single" w:color="000000" w:sz="4" w:space="0"/>
              <w:right w:val="single" w:color="000000" w:sz="4" w:space="0"/>
            </w:tcBorders>
            <w:vAlign w:val="center"/>
          </w:tcPr>
          <w:p w14:paraId="77A8CB7F">
            <w:pPr>
              <w:widowControl/>
              <w:jc w:val="left"/>
              <w:textAlignment w:val="center"/>
              <w:rPr>
                <w:rFonts w:ascii="仿宋" w:hAnsi="仿宋" w:eastAsia="仿宋" w:cs="仿宋"/>
                <w:sz w:val="24"/>
              </w:rPr>
            </w:pPr>
            <w:r>
              <w:rPr>
                <w:rFonts w:hint="eastAsia" w:ascii="仿宋" w:hAnsi="仿宋" w:eastAsia="仿宋" w:cs="仿宋"/>
                <w:sz w:val="24"/>
              </w:rPr>
              <w:t>冷媒R410A</w:t>
            </w:r>
          </w:p>
        </w:tc>
        <w:tc>
          <w:tcPr>
            <w:tcW w:w="5123" w:type="dxa"/>
            <w:tcBorders>
              <w:top w:val="single" w:color="000000" w:sz="4" w:space="0"/>
              <w:left w:val="single" w:color="000000" w:sz="4" w:space="0"/>
              <w:bottom w:val="single" w:color="000000" w:sz="4" w:space="0"/>
              <w:right w:val="single" w:color="000000" w:sz="4" w:space="0"/>
            </w:tcBorders>
            <w:vAlign w:val="center"/>
          </w:tcPr>
          <w:p w14:paraId="729FD566">
            <w:pPr>
              <w:widowControl/>
              <w:jc w:val="center"/>
              <w:textAlignment w:val="center"/>
              <w:rPr>
                <w:rFonts w:ascii="仿宋" w:hAnsi="仿宋" w:eastAsia="仿宋" w:cs="仿宋"/>
                <w:sz w:val="24"/>
              </w:rPr>
            </w:pPr>
            <w:r>
              <w:rPr>
                <w:rFonts w:hint="eastAsia" w:ascii="仿宋" w:hAnsi="仿宋" w:eastAsia="仿宋" w:cs="仿宋"/>
                <w:sz w:val="24"/>
              </w:rPr>
              <w:t>R410A</w:t>
            </w:r>
          </w:p>
        </w:tc>
        <w:tc>
          <w:tcPr>
            <w:tcW w:w="658" w:type="dxa"/>
            <w:tcBorders>
              <w:top w:val="single" w:color="000000" w:sz="4" w:space="0"/>
              <w:left w:val="single" w:color="000000" w:sz="4" w:space="0"/>
              <w:bottom w:val="single" w:color="000000" w:sz="4" w:space="0"/>
              <w:right w:val="single" w:color="000000" w:sz="4" w:space="0"/>
            </w:tcBorders>
            <w:noWrap/>
            <w:vAlign w:val="center"/>
          </w:tcPr>
          <w:p w14:paraId="1C58AADD">
            <w:pPr>
              <w:widowControl/>
              <w:jc w:val="left"/>
              <w:textAlignment w:val="center"/>
              <w:rPr>
                <w:rFonts w:ascii="仿宋" w:hAnsi="仿宋" w:eastAsia="仿宋" w:cs="仿宋"/>
                <w:sz w:val="24"/>
              </w:rPr>
            </w:pPr>
            <w:r>
              <w:rPr>
                <w:rFonts w:hint="eastAsia" w:ascii="仿宋" w:hAnsi="仿宋" w:eastAsia="仿宋" w:cs="仿宋"/>
                <w:sz w:val="24"/>
              </w:rPr>
              <w:t>KG</w:t>
            </w:r>
          </w:p>
        </w:tc>
        <w:tc>
          <w:tcPr>
            <w:tcW w:w="789" w:type="dxa"/>
            <w:tcBorders>
              <w:top w:val="single" w:color="000000" w:sz="4" w:space="0"/>
              <w:left w:val="single" w:color="000000" w:sz="4" w:space="0"/>
              <w:bottom w:val="single" w:color="000000" w:sz="4" w:space="0"/>
              <w:right w:val="single" w:color="000000" w:sz="4" w:space="0"/>
            </w:tcBorders>
            <w:vAlign w:val="center"/>
          </w:tcPr>
          <w:p w14:paraId="4A57CDC0">
            <w:pPr>
              <w:widowControl/>
              <w:jc w:val="left"/>
              <w:textAlignment w:val="center"/>
              <w:rPr>
                <w:rFonts w:ascii="仿宋" w:hAnsi="仿宋" w:eastAsia="仿宋" w:cs="仿宋"/>
                <w:sz w:val="24"/>
              </w:rPr>
            </w:pPr>
            <w:r>
              <w:rPr>
                <w:rFonts w:hint="eastAsia" w:ascii="仿宋" w:hAnsi="仿宋" w:eastAsia="仿宋" w:cs="仿宋"/>
                <w:sz w:val="24"/>
              </w:rPr>
              <w:t>10</w:t>
            </w:r>
          </w:p>
        </w:tc>
        <w:tc>
          <w:tcPr>
            <w:tcW w:w="789" w:type="dxa"/>
            <w:vMerge w:val="restart"/>
            <w:tcBorders>
              <w:top w:val="single" w:color="000000" w:sz="4" w:space="0"/>
              <w:left w:val="single" w:color="000000" w:sz="4" w:space="0"/>
              <w:right w:val="single" w:color="000000" w:sz="4" w:space="0"/>
            </w:tcBorders>
            <w:vAlign w:val="center"/>
          </w:tcPr>
          <w:p w14:paraId="560D6301">
            <w:pPr>
              <w:widowControl/>
              <w:jc w:val="left"/>
              <w:textAlignment w:val="center"/>
              <w:rPr>
                <w:rFonts w:ascii="仿宋" w:hAnsi="仿宋" w:eastAsia="仿宋" w:cs="仿宋"/>
                <w:sz w:val="24"/>
              </w:rPr>
            </w:pPr>
            <w:r>
              <w:rPr>
                <w:rFonts w:hint="eastAsia" w:ascii="仿宋" w:hAnsi="仿宋" w:eastAsia="仿宋" w:cs="仿宋"/>
                <w:sz w:val="24"/>
              </w:rPr>
              <w:t>1台机组查漏</w:t>
            </w:r>
          </w:p>
        </w:tc>
      </w:tr>
      <w:tr w14:paraId="51EFFEFE">
        <w:tblPrEx>
          <w:tblCellMar>
            <w:top w:w="0" w:type="dxa"/>
            <w:left w:w="108" w:type="dxa"/>
            <w:bottom w:w="0" w:type="dxa"/>
            <w:right w:w="108" w:type="dxa"/>
          </w:tblCellMar>
        </w:tblPrEx>
        <w:trPr>
          <w:trHeight w:val="590" w:hRule="atLeast"/>
          <w:jc w:val="center"/>
        </w:trPr>
        <w:tc>
          <w:tcPr>
            <w:tcW w:w="646" w:type="dxa"/>
            <w:tcBorders>
              <w:top w:val="single" w:color="000000" w:sz="4" w:space="0"/>
              <w:left w:val="single" w:color="000000" w:sz="8" w:space="0"/>
              <w:bottom w:val="single" w:color="000000" w:sz="4" w:space="0"/>
              <w:right w:val="single" w:color="000000" w:sz="4" w:space="0"/>
            </w:tcBorders>
            <w:vAlign w:val="center"/>
          </w:tcPr>
          <w:p w14:paraId="7098F919">
            <w:pPr>
              <w:widowControl/>
              <w:jc w:val="left"/>
              <w:textAlignment w:val="center"/>
              <w:rPr>
                <w:rFonts w:ascii="仿宋" w:hAnsi="仿宋" w:eastAsia="仿宋" w:cs="仿宋"/>
                <w:sz w:val="24"/>
              </w:rPr>
            </w:pPr>
            <w:r>
              <w:rPr>
                <w:rFonts w:hint="eastAsia" w:ascii="仿宋" w:hAnsi="仿宋" w:eastAsia="仿宋" w:cs="仿宋"/>
                <w:sz w:val="24"/>
              </w:rPr>
              <w:t>8</w:t>
            </w:r>
          </w:p>
        </w:tc>
        <w:tc>
          <w:tcPr>
            <w:tcW w:w="1223" w:type="dxa"/>
            <w:tcBorders>
              <w:top w:val="single" w:color="000000" w:sz="4" w:space="0"/>
              <w:left w:val="single" w:color="000000" w:sz="4" w:space="0"/>
              <w:bottom w:val="single" w:color="000000" w:sz="4" w:space="0"/>
              <w:right w:val="single" w:color="000000" w:sz="4" w:space="0"/>
            </w:tcBorders>
            <w:vAlign w:val="center"/>
          </w:tcPr>
          <w:p w14:paraId="05405600">
            <w:pPr>
              <w:widowControl/>
              <w:jc w:val="left"/>
              <w:textAlignment w:val="center"/>
              <w:rPr>
                <w:rFonts w:ascii="仿宋" w:hAnsi="仿宋" w:eastAsia="仿宋" w:cs="仿宋"/>
                <w:sz w:val="24"/>
              </w:rPr>
            </w:pPr>
            <w:r>
              <w:rPr>
                <w:rFonts w:hint="eastAsia" w:ascii="仿宋" w:hAnsi="仿宋" w:eastAsia="仿宋" w:cs="仿宋"/>
                <w:sz w:val="24"/>
              </w:rPr>
              <w:t>查漏作业费</w:t>
            </w:r>
          </w:p>
        </w:tc>
        <w:tc>
          <w:tcPr>
            <w:tcW w:w="5123" w:type="dxa"/>
            <w:tcBorders>
              <w:top w:val="single" w:color="000000" w:sz="4" w:space="0"/>
              <w:left w:val="single" w:color="000000" w:sz="4" w:space="0"/>
              <w:bottom w:val="single" w:color="000000" w:sz="4" w:space="0"/>
              <w:right w:val="single" w:color="000000" w:sz="4" w:space="0"/>
            </w:tcBorders>
            <w:vAlign w:val="center"/>
          </w:tcPr>
          <w:p w14:paraId="3C103F03">
            <w:pPr>
              <w:widowControl/>
              <w:jc w:val="left"/>
              <w:textAlignment w:val="center"/>
              <w:rPr>
                <w:rFonts w:ascii="仿宋" w:hAnsi="仿宋" w:eastAsia="仿宋" w:cs="仿宋"/>
                <w:sz w:val="24"/>
              </w:rPr>
            </w:pPr>
          </w:p>
        </w:tc>
        <w:tc>
          <w:tcPr>
            <w:tcW w:w="658" w:type="dxa"/>
            <w:tcBorders>
              <w:top w:val="single" w:color="000000" w:sz="4" w:space="0"/>
              <w:left w:val="single" w:color="000000" w:sz="4" w:space="0"/>
              <w:bottom w:val="single" w:color="000000" w:sz="4" w:space="0"/>
              <w:right w:val="single" w:color="000000" w:sz="4" w:space="0"/>
            </w:tcBorders>
            <w:noWrap/>
            <w:vAlign w:val="center"/>
          </w:tcPr>
          <w:p w14:paraId="06248431">
            <w:pPr>
              <w:widowControl/>
              <w:jc w:val="left"/>
              <w:textAlignment w:val="center"/>
              <w:rPr>
                <w:rFonts w:ascii="仿宋" w:hAnsi="仿宋" w:eastAsia="仿宋" w:cs="仿宋"/>
                <w:sz w:val="24"/>
              </w:rPr>
            </w:pPr>
            <w:r>
              <w:rPr>
                <w:rFonts w:hint="eastAsia" w:ascii="仿宋" w:hAnsi="仿宋" w:eastAsia="仿宋" w:cs="仿宋"/>
                <w:sz w:val="24"/>
              </w:rPr>
              <w:t>项</w:t>
            </w:r>
          </w:p>
        </w:tc>
        <w:tc>
          <w:tcPr>
            <w:tcW w:w="789" w:type="dxa"/>
            <w:tcBorders>
              <w:top w:val="single" w:color="000000" w:sz="4" w:space="0"/>
              <w:left w:val="single" w:color="000000" w:sz="4" w:space="0"/>
              <w:bottom w:val="single" w:color="000000" w:sz="4" w:space="0"/>
              <w:right w:val="single" w:color="000000" w:sz="4" w:space="0"/>
            </w:tcBorders>
            <w:vAlign w:val="center"/>
          </w:tcPr>
          <w:p w14:paraId="3240D49D">
            <w:pPr>
              <w:widowControl/>
              <w:jc w:val="left"/>
              <w:textAlignment w:val="center"/>
              <w:rPr>
                <w:rFonts w:ascii="仿宋" w:hAnsi="仿宋" w:eastAsia="仿宋" w:cs="仿宋"/>
                <w:sz w:val="24"/>
              </w:rPr>
            </w:pPr>
            <w:r>
              <w:rPr>
                <w:rFonts w:hint="eastAsia" w:ascii="仿宋" w:hAnsi="仿宋" w:eastAsia="仿宋" w:cs="仿宋"/>
                <w:sz w:val="24"/>
              </w:rPr>
              <w:t>1</w:t>
            </w:r>
          </w:p>
        </w:tc>
        <w:tc>
          <w:tcPr>
            <w:tcW w:w="789" w:type="dxa"/>
            <w:vMerge w:val="continue"/>
            <w:tcBorders>
              <w:left w:val="single" w:color="000000" w:sz="4" w:space="0"/>
              <w:bottom w:val="single" w:color="000000" w:sz="4" w:space="0"/>
              <w:right w:val="single" w:color="000000" w:sz="4" w:space="0"/>
            </w:tcBorders>
            <w:vAlign w:val="center"/>
          </w:tcPr>
          <w:p w14:paraId="4E6D911A">
            <w:pPr>
              <w:widowControl/>
              <w:jc w:val="left"/>
              <w:textAlignment w:val="center"/>
              <w:rPr>
                <w:rFonts w:ascii="仿宋" w:hAnsi="仿宋" w:eastAsia="仿宋" w:cs="仿宋"/>
                <w:sz w:val="24"/>
              </w:rPr>
            </w:pPr>
          </w:p>
        </w:tc>
      </w:tr>
    </w:tbl>
    <w:p w14:paraId="183176B2">
      <w:pPr>
        <w:pStyle w:val="4"/>
        <w:spacing w:line="360" w:lineRule="auto"/>
        <w:ind w:firstLine="560" w:firstLineChars="200"/>
        <w:rPr>
          <w:rFonts w:ascii="仿宋" w:hAnsi="仿宋" w:eastAsia="仿宋" w:cs="仿宋"/>
          <w:sz w:val="28"/>
          <w:szCs w:val="28"/>
          <w:u w:val="single"/>
        </w:rPr>
      </w:pPr>
      <w:r>
        <w:rPr>
          <w:rFonts w:hint="eastAsia" w:ascii="仿宋" w:hAnsi="仿宋" w:eastAsia="仿宋" w:cs="仿宋"/>
          <w:sz w:val="28"/>
          <w:szCs w:val="28"/>
          <w:u w:val="single"/>
        </w:rPr>
        <w:t>▲维修时所需的零配件必须采用由相关设备制造厂商生产或经原厂授权的配件生产企业生产、未经使用的新材料，材料必须从正规途径获取，并提供相关证书（生产厂家或经销商的授权证书，扫描件并加盖公章）。</w:t>
      </w:r>
    </w:p>
    <w:p w14:paraId="4B928126">
      <w:pPr>
        <w:pStyle w:val="2"/>
        <w:ind w:firstLine="0" w:firstLineChars="0"/>
      </w:pPr>
    </w:p>
    <w:sectPr>
      <w:pgSz w:w="11906" w:h="16838"/>
      <w:pgMar w:top="1440" w:right="664" w:bottom="2158" w:left="1383"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420"/>
  <w:drawingGridVerticalSpacing w:val="159"/>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RjMTU2YmYyMTNjMzBmNThkMWZkYTU3NzVkYjVjNmIifQ=="/>
    <w:docVar w:name="KSO_WPS_MARK_KEY" w:val="30b2d184-b85f-460b-b475-b8f64347f497"/>
  </w:docVars>
  <w:rsids>
    <w:rsidRoot w:val="00D40F51"/>
    <w:rsid w:val="002A5766"/>
    <w:rsid w:val="00B8628A"/>
    <w:rsid w:val="00D40F51"/>
    <w:rsid w:val="01566F6A"/>
    <w:rsid w:val="04870ED9"/>
    <w:rsid w:val="06CF45DB"/>
    <w:rsid w:val="099D30E8"/>
    <w:rsid w:val="0AAC2325"/>
    <w:rsid w:val="11FC3312"/>
    <w:rsid w:val="135E087F"/>
    <w:rsid w:val="16740059"/>
    <w:rsid w:val="176D5009"/>
    <w:rsid w:val="18A341EC"/>
    <w:rsid w:val="1A650276"/>
    <w:rsid w:val="1B2608D3"/>
    <w:rsid w:val="1B6C0ABC"/>
    <w:rsid w:val="1F7D168D"/>
    <w:rsid w:val="20102ECB"/>
    <w:rsid w:val="20E52EBE"/>
    <w:rsid w:val="21484B76"/>
    <w:rsid w:val="2464170D"/>
    <w:rsid w:val="258506E3"/>
    <w:rsid w:val="27FA04F4"/>
    <w:rsid w:val="2D9B6E7B"/>
    <w:rsid w:val="30245099"/>
    <w:rsid w:val="333F218B"/>
    <w:rsid w:val="356E1970"/>
    <w:rsid w:val="3983710D"/>
    <w:rsid w:val="3AF71C99"/>
    <w:rsid w:val="3C0D7225"/>
    <w:rsid w:val="3C50534D"/>
    <w:rsid w:val="40887E99"/>
    <w:rsid w:val="41757D3C"/>
    <w:rsid w:val="420D7BF3"/>
    <w:rsid w:val="423F5C8E"/>
    <w:rsid w:val="49583AEE"/>
    <w:rsid w:val="4BB84A79"/>
    <w:rsid w:val="50745D1E"/>
    <w:rsid w:val="516C1103"/>
    <w:rsid w:val="522C37CC"/>
    <w:rsid w:val="5356204C"/>
    <w:rsid w:val="53C10441"/>
    <w:rsid w:val="5432301F"/>
    <w:rsid w:val="54BD5B87"/>
    <w:rsid w:val="55E80CAB"/>
    <w:rsid w:val="56415EBF"/>
    <w:rsid w:val="58346111"/>
    <w:rsid w:val="59BA7AE5"/>
    <w:rsid w:val="5B4E1F51"/>
    <w:rsid w:val="5B4F4400"/>
    <w:rsid w:val="5CCD7CBB"/>
    <w:rsid w:val="61992A1A"/>
    <w:rsid w:val="619B51A8"/>
    <w:rsid w:val="629B3C41"/>
    <w:rsid w:val="64043FF9"/>
    <w:rsid w:val="64C91B9B"/>
    <w:rsid w:val="66E1145E"/>
    <w:rsid w:val="6DC408FA"/>
    <w:rsid w:val="73CF7CC5"/>
    <w:rsid w:val="74FE1BB3"/>
    <w:rsid w:val="757E289B"/>
    <w:rsid w:val="76996376"/>
    <w:rsid w:val="7B9217DE"/>
    <w:rsid w:val="7D6E44D1"/>
    <w:rsid w:val="7DB36B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sz w:val="21"/>
      <w:szCs w:val="21"/>
      <w:lang w:val="en-US" w:eastAsia="zh-CN" w:bidi="ar-SA"/>
    </w:rPr>
  </w:style>
  <w:style w:type="paragraph" w:styleId="5">
    <w:name w:val="heading 4"/>
    <w:basedOn w:val="1"/>
    <w:next w:val="1"/>
    <w:qFormat/>
    <w:uiPriority w:val="0"/>
    <w:pPr>
      <w:keepNext/>
      <w:keepLines/>
      <w:spacing w:before="280" w:after="290" w:line="376" w:lineRule="auto"/>
      <w:outlineLvl w:val="3"/>
    </w:pPr>
    <w:rPr>
      <w:rFonts w:ascii="Cambria" w:hAnsi="Cambria"/>
      <w:b/>
      <w:bCs/>
      <w:sz w:val="28"/>
      <w:szCs w:val="28"/>
    </w:rPr>
  </w:style>
  <w:style w:type="character" w:default="1" w:styleId="14">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pPr>
    <w:rPr>
      <w:sz w:val="28"/>
    </w:rPr>
  </w:style>
  <w:style w:type="paragraph" w:styleId="3">
    <w:name w:val="Body Text Indent"/>
    <w:basedOn w:val="1"/>
    <w:next w:val="4"/>
    <w:qFormat/>
    <w:uiPriority w:val="99"/>
    <w:pPr>
      <w:spacing w:line="360" w:lineRule="auto"/>
      <w:ind w:firstLine="600" w:firstLineChars="200"/>
    </w:pPr>
    <w:rPr>
      <w:rFonts w:ascii="仿宋_GB2312" w:hAnsi="宋体" w:eastAsia="仿宋_GB2312"/>
      <w:sz w:val="30"/>
    </w:rPr>
  </w:style>
  <w:style w:type="paragraph" w:styleId="4">
    <w:name w:val="Normal Indent"/>
    <w:basedOn w:val="1"/>
    <w:next w:val="3"/>
    <w:qFormat/>
    <w:uiPriority w:val="0"/>
    <w:pPr>
      <w:ind w:firstLine="420"/>
    </w:pPr>
    <w:rPr>
      <w:szCs w:val="20"/>
    </w:rPr>
  </w:style>
  <w:style w:type="paragraph" w:styleId="6">
    <w:name w:val="Body Text"/>
    <w:basedOn w:val="1"/>
    <w:next w:val="1"/>
    <w:qFormat/>
    <w:uiPriority w:val="0"/>
    <w:pPr>
      <w:spacing w:line="520" w:lineRule="exact"/>
      <w:jc w:val="center"/>
    </w:pPr>
    <w:rPr>
      <w:rFonts w:eastAsia="黑体"/>
      <w:color w:val="FF0000"/>
      <w:sz w:val="44"/>
    </w:rPr>
  </w:style>
  <w:style w:type="paragraph" w:styleId="7">
    <w:name w:val="Plain Text"/>
    <w:basedOn w:val="1"/>
    <w:qFormat/>
    <w:uiPriority w:val="0"/>
    <w:pPr>
      <w:spacing w:before="156" w:beforeLines="50" w:after="156" w:afterLines="50" w:line="400" w:lineRule="exact"/>
    </w:pPr>
    <w:rPr>
      <w:rFonts w:ascii="宋体" w:hAnsi="Courier New"/>
      <w:sz w:val="24"/>
    </w:rPr>
  </w:style>
  <w:style w:type="paragraph" w:styleId="8">
    <w:name w:val="envelope return"/>
    <w:basedOn w:val="1"/>
    <w:qFormat/>
    <w:uiPriority w:val="0"/>
    <w:pPr>
      <w:widowControl/>
      <w:adjustRightInd w:val="0"/>
      <w:snapToGrid w:val="0"/>
      <w:spacing w:after="200"/>
      <w:jc w:val="left"/>
    </w:pPr>
    <w:rPr>
      <w:rFonts w:ascii="Arial" w:hAnsi="Arial" w:eastAsia="微软雅黑"/>
      <w:sz w:val="22"/>
      <w:szCs w:val="22"/>
    </w:rPr>
  </w:style>
  <w:style w:type="paragraph" w:styleId="9">
    <w:name w:val="header"/>
    <w:basedOn w:val="1"/>
    <w:next w:val="1"/>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Autospacing="1" w:afterAutospacing="1"/>
      <w:jc w:val="left"/>
    </w:pPr>
    <w:rPr>
      <w:rFonts w:cs="Times New Roman"/>
      <w:sz w:val="24"/>
    </w:rPr>
  </w:style>
  <w:style w:type="paragraph" w:styleId="11">
    <w:name w:val="Body Text First Indent"/>
    <w:basedOn w:val="6"/>
    <w:next w:val="1"/>
    <w:qFormat/>
    <w:uiPriority w:val="0"/>
    <w:pPr>
      <w:spacing w:after="120" w:line="240" w:lineRule="auto"/>
      <w:ind w:firstLine="420" w:firstLineChars="100"/>
      <w:jc w:val="both"/>
    </w:pPr>
    <w:rPr>
      <w:rFonts w:eastAsia="宋体"/>
      <w:color w:val="auto"/>
      <w:sz w:val="21"/>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226</Words>
  <Characters>337</Characters>
  <Lines>2</Lines>
  <Paragraphs>1</Paragraphs>
  <TotalTime>57</TotalTime>
  <ScaleCrop>false</ScaleCrop>
  <LinksUpToDate>false</LinksUpToDate>
  <CharactersWithSpaces>344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2023-03-17T06:43:00Z</dcterms:created>
  <dc:creator>hzsy</dc:creator>
  <cp:lastModifiedBy>hu</cp:lastModifiedBy>
  <cp:lastPrinted>2023-09-20T08:12:00Z</cp:lastPrinted>
  <dcterms:modified xsi:type="dcterms:W3CDTF">2026-08-18T06:26:36Z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7361CE8F72094E7393B7182DCB109905_13</vt:lpwstr>
  </property>
  <property fmtid="{D5CDD505-2E9C-101B-9397-08002B2CF9AE}" pid="4" name="KSOTemplateDocerSaveRecord">
    <vt:lpwstr>eyJoZGlkIjoiNWViYjI0MDdmNWM4YWM3OWYzYWY4Y2ZjM2NlNWZjNmUiLCJ1c2VySWQiOiIyNzk2NTMzNTIifQ==</vt:lpwstr>
  </property>
</Properties>
</file>