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6B9EDD">
      <w:pPr>
        <w:pStyle w:val="9"/>
        <w:spacing w:line="288" w:lineRule="auto"/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  <w:t>PACS系统年度维护采购需求</w:t>
      </w:r>
    </w:p>
    <w:p w14:paraId="15180E5E">
      <w:pPr>
        <w:pStyle w:val="39"/>
        <w:numPr>
          <w:ilvl w:val="0"/>
          <w:numId w:val="3"/>
        </w:numPr>
        <w:spacing w:line="360" w:lineRule="auto"/>
        <w:ind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总体要求：</w:t>
      </w:r>
    </w:p>
    <w:p w14:paraId="5AC672D9">
      <w:pPr>
        <w:spacing w:line="360" w:lineRule="auto"/>
        <w:ind w:firstLine="560" w:firstLineChars="200"/>
        <w:jc w:val="left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bidi="ar"/>
        </w:rPr>
        <w:t>提供PACS系统的年度维护服务。系统日常运维服务、积极配合医院对系统提出的优化需求；系统故障按售后服务方案执行。</w:t>
      </w:r>
    </w:p>
    <w:p w14:paraId="11362AD0">
      <w:pPr>
        <w:pStyle w:val="39"/>
        <w:numPr>
          <w:ilvl w:val="0"/>
          <w:numId w:val="3"/>
        </w:numPr>
        <w:spacing w:line="360" w:lineRule="auto"/>
        <w:ind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技术参数</w:t>
      </w:r>
      <w:r>
        <w:rPr>
          <w:rFonts w:hint="eastAsia" w:ascii="楷体_GB2312" w:hAnsi="楷体_GB2312" w:eastAsia="楷体_GB2312" w:cs="楷体_GB2312"/>
          <w:sz w:val="28"/>
          <w:szCs w:val="28"/>
          <w:lang w:eastAsia="zh-CN"/>
        </w:rPr>
        <w:t>：</w:t>
      </w:r>
    </w:p>
    <w:p w14:paraId="13A2787B">
      <w:pPr>
        <w:pStyle w:val="39"/>
        <w:numPr>
          <w:ilvl w:val="0"/>
          <w:numId w:val="4"/>
        </w:numPr>
        <w:spacing w:line="360" w:lineRule="auto"/>
        <w:ind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服务内容</w:t>
      </w:r>
    </w:p>
    <w:tbl>
      <w:tblPr>
        <w:tblStyle w:val="14"/>
        <w:tblW w:w="887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1"/>
        <w:gridCol w:w="1836"/>
        <w:gridCol w:w="5683"/>
      </w:tblGrid>
      <w:tr w14:paraId="551D81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1351" w:type="dxa"/>
            <w:noWrap/>
            <w:vAlign w:val="center"/>
          </w:tcPr>
          <w:p w14:paraId="5E0AC698">
            <w:pPr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  <w:t>服务类型</w:t>
            </w:r>
          </w:p>
        </w:tc>
        <w:tc>
          <w:tcPr>
            <w:tcW w:w="1836" w:type="dxa"/>
            <w:vAlign w:val="center"/>
          </w:tcPr>
          <w:p w14:paraId="150C9B54">
            <w:pPr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  <w:t>服务项目</w:t>
            </w:r>
          </w:p>
        </w:tc>
        <w:tc>
          <w:tcPr>
            <w:tcW w:w="5683" w:type="dxa"/>
          </w:tcPr>
          <w:p w14:paraId="7771A56A">
            <w:pPr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  <w:t>服务内容描述</w:t>
            </w:r>
          </w:p>
        </w:tc>
      </w:tr>
      <w:tr w14:paraId="1E9CE1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6" w:hRule="atLeast"/>
        </w:trPr>
        <w:tc>
          <w:tcPr>
            <w:tcW w:w="1351" w:type="dxa"/>
            <w:vMerge w:val="restart"/>
            <w:noWrap/>
            <w:vAlign w:val="center"/>
          </w:tcPr>
          <w:p w14:paraId="0612BB77"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系统日常</w:t>
            </w:r>
          </w:p>
          <w:p w14:paraId="503FD205"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运维服务</w:t>
            </w:r>
          </w:p>
        </w:tc>
        <w:tc>
          <w:tcPr>
            <w:tcW w:w="1836" w:type="dxa"/>
            <w:vAlign w:val="center"/>
          </w:tcPr>
          <w:p w14:paraId="46CE903E"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系统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问题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处理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服务</w:t>
            </w:r>
          </w:p>
        </w:tc>
        <w:tc>
          <w:tcPr>
            <w:tcW w:w="5683" w:type="dxa"/>
          </w:tcPr>
          <w:p w14:paraId="3F4CB7FD"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提供系统使用方面问题的相关咨询服务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，并对医院提出的系统问题及时响应，保障问题处理时效性，并输出问题处理记录。</w:t>
            </w:r>
          </w:p>
        </w:tc>
      </w:tr>
      <w:tr w14:paraId="7513D3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351" w:type="dxa"/>
            <w:vMerge w:val="continue"/>
            <w:vAlign w:val="center"/>
          </w:tcPr>
          <w:p w14:paraId="069D5DFA"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836" w:type="dxa"/>
            <w:vAlign w:val="center"/>
          </w:tcPr>
          <w:p w14:paraId="4CF48A12"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系统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故障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及时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处理</w:t>
            </w:r>
          </w:p>
        </w:tc>
        <w:tc>
          <w:tcPr>
            <w:tcW w:w="5683" w:type="dxa"/>
          </w:tcPr>
          <w:p w14:paraId="52D0B3B7">
            <w:pPr>
              <w:snapToGrid w:val="0"/>
              <w:spacing w:line="440" w:lineRule="exac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1、协助信息科对PACS系统的数据库管理；</w:t>
            </w:r>
          </w:p>
          <w:p w14:paraId="67CE2119">
            <w:pPr>
              <w:snapToGrid w:val="0"/>
              <w:spacing w:line="440" w:lineRule="exac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2、负责PACS系统上的现有设备接口通讯维护；</w:t>
            </w:r>
          </w:p>
          <w:p w14:paraId="0A9E4E7E">
            <w:pPr>
              <w:snapToGrid w:val="0"/>
              <w:spacing w:line="440" w:lineRule="exac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3、负责PACS系统与医院现有信息系统及其它相关系统的数据通信接口程序维护；</w:t>
            </w:r>
          </w:p>
          <w:p w14:paraId="528FBA11">
            <w:pPr>
              <w:snapToGrid w:val="0"/>
              <w:spacing w:line="440" w:lineRule="exac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4、配合医院信息化建设完成相关与PACS系统的数据通信接口程序的开发及调试服务（产生的费用由双方另行协商）；</w:t>
            </w:r>
          </w:p>
          <w:p w14:paraId="42D9E9B5">
            <w:pPr>
              <w:snapToGrid w:val="0"/>
              <w:spacing w:line="440" w:lineRule="exac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5、人员培训：包括院方检查人员的操作培训，计算机中心人员的对PACS系统的现场维护及管理培训；</w:t>
            </w:r>
          </w:p>
          <w:p w14:paraId="276372DC">
            <w:pPr>
              <w:snapToGrid w:val="0"/>
              <w:spacing w:line="440" w:lineRule="exac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6、负责PACS系统的系统管理员工作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  <w:t>，包括系统参数配置、权限模板维护、故障排查、数据库专业维护等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；</w:t>
            </w:r>
          </w:p>
          <w:p w14:paraId="44D09603">
            <w:pPr>
              <w:snapToGrid w:val="0"/>
              <w:spacing w:line="440" w:lineRule="exact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7、如院方需要，派专人为院方提供必要的现场支持服务，其它时间需保证相关负责人员联系电话的通畅并提供远程维护服务。故障响应时间为：非法定节假日4小时，法定节假日8小时。对于院方提出的一般性的软件修正需求6小时内响应，3个工作日内解决，涉及PACS系统与院内其它系统的挂接、软件的修正以及设备的挂接对PACS系统的整体结构修改较大或软件改动工作量较大时，解决时间由双方另行协商解决；</w:t>
            </w:r>
          </w:p>
        </w:tc>
      </w:tr>
      <w:tr w14:paraId="54C597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1351" w:type="dxa"/>
            <w:vMerge w:val="continue"/>
            <w:vAlign w:val="center"/>
          </w:tcPr>
          <w:p w14:paraId="20FD7C5C"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836" w:type="dxa"/>
            <w:vAlign w:val="center"/>
          </w:tcPr>
          <w:p w14:paraId="68E7A125"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服务器巡检服务</w:t>
            </w:r>
          </w:p>
        </w:tc>
        <w:tc>
          <w:tcPr>
            <w:tcW w:w="5683" w:type="dxa"/>
          </w:tcPr>
          <w:p w14:paraId="7E916CBE"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一年一次的服务器巡检，包括但不限于操作系统、CPU、内存、磁盘占用，中间件、数据库应用情况进行巡检，保障系统稳定运行，并出具巡检报告。</w:t>
            </w:r>
          </w:p>
        </w:tc>
      </w:tr>
      <w:tr w14:paraId="4C1EF3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351" w:type="dxa"/>
            <w:vMerge w:val="continue"/>
            <w:vAlign w:val="center"/>
          </w:tcPr>
          <w:p w14:paraId="04F91924">
            <w:pPr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36" w:type="dxa"/>
            <w:vAlign w:val="center"/>
          </w:tcPr>
          <w:p w14:paraId="7231F795"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产品功能巡检服务</w:t>
            </w:r>
          </w:p>
        </w:tc>
        <w:tc>
          <w:tcPr>
            <w:tcW w:w="5683" w:type="dxa"/>
          </w:tcPr>
          <w:p w14:paraId="1C0CEF1D">
            <w:pPr>
              <w:spacing w:line="360" w:lineRule="auto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eastAsia="zh-Hans" w:bidi="ar"/>
              </w:rPr>
              <w:t>一年一次的产品功能巡检服务，包括系统接口运行稳定性，产品功能应用稳定性，功能完整性，数据展现完整性进行稳定性巡检，并出具巡检报告。</w:t>
            </w:r>
          </w:p>
        </w:tc>
      </w:tr>
    </w:tbl>
    <w:p w14:paraId="3AC58D8C">
      <w:pPr>
        <w:pStyle w:val="39"/>
        <w:numPr>
          <w:ilvl w:val="0"/>
          <w:numId w:val="4"/>
        </w:numPr>
        <w:spacing w:line="360" w:lineRule="auto"/>
        <w:ind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服务方式</w:t>
      </w:r>
    </w:p>
    <w:p w14:paraId="3A3B843E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1）热线电话</w:t>
      </w:r>
    </w:p>
    <w:p w14:paraId="09447A44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用户系统出现问题时，客户可以从支持服务中心得到及时有效的电话支持。支持时间为7*24小时。故障受理后，维护人员将在规定时间内做出响应，先通过电话指导进行常规检查，判断故障范围，根据故障难度进行处理。针对一般故障的故障，可以通过电话在线帮助客户解决问题，在线解决不了的，公司第一时间调度工程师现场服务。</w:t>
      </w:r>
    </w:p>
    <w:p w14:paraId="7A6DDC48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2）远程网络支持</w:t>
      </w:r>
    </w:p>
    <w:p w14:paraId="5ADCFF1D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公司还提供远程网络支持服务。根据客户的需要，客户还可选用支持服务中心的远程互联网服务，支持服务中心的工程师将通过网络技术，远程操作，检查问题，解决部分小型故障等问题，以便快速地解决客户的问题。</w:t>
      </w:r>
    </w:p>
    <w:p w14:paraId="6E677BC8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3）现场响应</w:t>
      </w:r>
    </w:p>
    <w:p w14:paraId="5CD3BA83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如果问题不能通过电话、远程网络的方式解决，支持服务中心会派出经验丰富的工程师到现场为用户解决问题。服务人员将在8小时内可到达现场，7*24小时内解决客户问题。</w:t>
      </w:r>
    </w:p>
    <w:p w14:paraId="2831C477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102D0E1E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0F2ABD93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4B02151D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6E02CD00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1186A932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2429CAEE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                  信息科</w:t>
      </w:r>
    </w:p>
    <w:p w14:paraId="62476A42">
      <w:pPr>
        <w:spacing w:line="360" w:lineRule="auto"/>
        <w:ind w:firstLine="560" w:firstLineChars="200"/>
        <w:textAlignment w:val="baseline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              2026年3月10日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Songti SC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imSun-ExtB">
    <w:panose1 w:val="02010609060101010101"/>
    <w:charset w:val="86"/>
    <w:family w:val="modern"/>
    <w:pitch w:val="default"/>
    <w:sig w:usb0="00000001" w:usb1="02000000" w:usb2="00000000" w:usb3="00000000" w:csb0="00040001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9A1D7B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6CFC811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6CFC811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662326">
    <w:pPr>
      <w:pStyle w:val="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CBD02F"/>
    <w:multiLevelType w:val="singleLevel"/>
    <w:tmpl w:val="E5CBD02F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2D985FB2"/>
    <w:multiLevelType w:val="multilevel"/>
    <w:tmpl w:val="2D985FB2"/>
    <w:lvl w:ilvl="0" w:tentative="0">
      <w:start w:val="1"/>
      <w:numFmt w:val="decimal"/>
      <w:pStyle w:val="37"/>
      <w:lvlText w:val="%1."/>
      <w:lvlJc w:val="left"/>
      <w:pPr>
        <w:ind w:left="553" w:hanging="440"/>
      </w:pPr>
    </w:lvl>
    <w:lvl w:ilvl="1" w:tentative="0">
      <w:start w:val="1"/>
      <w:numFmt w:val="lowerLetter"/>
      <w:lvlText w:val="%2)"/>
      <w:lvlJc w:val="left"/>
      <w:pPr>
        <w:ind w:left="1080" w:hanging="440"/>
      </w:pPr>
    </w:lvl>
    <w:lvl w:ilvl="2" w:tentative="0">
      <w:start w:val="1"/>
      <w:numFmt w:val="lowerRoman"/>
      <w:lvlText w:val="%3."/>
      <w:lvlJc w:val="right"/>
      <w:pPr>
        <w:ind w:left="1520" w:hanging="440"/>
      </w:pPr>
    </w:lvl>
    <w:lvl w:ilvl="3" w:tentative="0">
      <w:start w:val="1"/>
      <w:numFmt w:val="decimal"/>
      <w:lvlText w:val="%4."/>
      <w:lvlJc w:val="left"/>
      <w:pPr>
        <w:ind w:left="1960" w:hanging="440"/>
      </w:pPr>
    </w:lvl>
    <w:lvl w:ilvl="4" w:tentative="0">
      <w:start w:val="1"/>
      <w:numFmt w:val="lowerLetter"/>
      <w:lvlText w:val="%5)"/>
      <w:lvlJc w:val="left"/>
      <w:pPr>
        <w:ind w:left="2400" w:hanging="440"/>
      </w:pPr>
    </w:lvl>
    <w:lvl w:ilvl="5" w:tentative="0">
      <w:start w:val="1"/>
      <w:numFmt w:val="lowerRoman"/>
      <w:lvlText w:val="%6."/>
      <w:lvlJc w:val="right"/>
      <w:pPr>
        <w:ind w:left="2840" w:hanging="440"/>
      </w:pPr>
    </w:lvl>
    <w:lvl w:ilvl="6" w:tentative="0">
      <w:start w:val="1"/>
      <w:numFmt w:val="decimal"/>
      <w:lvlText w:val="%7."/>
      <w:lvlJc w:val="left"/>
      <w:pPr>
        <w:ind w:left="3280" w:hanging="440"/>
      </w:pPr>
    </w:lvl>
    <w:lvl w:ilvl="7" w:tentative="0">
      <w:start w:val="1"/>
      <w:numFmt w:val="lowerLetter"/>
      <w:lvlText w:val="%8)"/>
      <w:lvlJc w:val="left"/>
      <w:pPr>
        <w:ind w:left="3720" w:hanging="440"/>
      </w:pPr>
    </w:lvl>
    <w:lvl w:ilvl="8" w:tentative="0">
      <w:start w:val="1"/>
      <w:numFmt w:val="lowerRoman"/>
      <w:lvlText w:val="%9."/>
      <w:lvlJc w:val="right"/>
      <w:pPr>
        <w:ind w:left="4160" w:hanging="440"/>
      </w:pPr>
    </w:lvl>
  </w:abstractNum>
  <w:abstractNum w:abstractNumId="2">
    <w:nsid w:val="5621750A"/>
    <w:multiLevelType w:val="singleLevel"/>
    <w:tmpl w:val="5621750A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6486337D"/>
    <w:multiLevelType w:val="multilevel"/>
    <w:tmpl w:val="6486337D"/>
    <w:lvl w:ilvl="0" w:tentative="0">
      <w:start w:val="1"/>
      <w:numFmt w:val="decimal"/>
      <w:isLgl/>
      <w:lvlText w:val="%1."/>
      <w:lvlJc w:val="left"/>
      <w:pPr>
        <w:ind w:left="709" w:hanging="709"/>
      </w:pPr>
      <w:rPr>
        <w:rFonts w:hint="eastAsia"/>
      </w:rPr>
    </w:lvl>
    <w:lvl w:ilvl="1" w:tentative="0">
      <w:start w:val="1"/>
      <w:numFmt w:val="decimal"/>
      <w:isLgl/>
      <w:lvlText w:val="%1.%2"/>
      <w:lvlJc w:val="left"/>
      <w:pPr>
        <w:ind w:left="992" w:hanging="992"/>
      </w:pPr>
    </w:lvl>
    <w:lvl w:ilvl="2" w:tentative="0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 w:tentative="0">
      <w:start w:val="1"/>
      <w:numFmt w:val="decimal"/>
      <w:pStyle w:val="38"/>
      <w:lvlText w:val="%1.%2.%3.%4"/>
      <w:lvlJc w:val="left"/>
      <w:pPr>
        <w:ind w:left="1984" w:hanging="1984"/>
      </w:pPr>
      <w:rPr>
        <w:rFonts w:hint="eastAsia"/>
      </w:rPr>
    </w:lvl>
    <w:lvl w:ilvl="4" w:tentative="0">
      <w:start w:val="1"/>
      <w:numFmt w:val="decimal"/>
      <w:isLgl/>
      <w:lvlText w:val="%1.%2.%3.%4.%5"/>
      <w:lvlJc w:val="left"/>
      <w:pPr>
        <w:ind w:left="2551" w:hanging="2551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326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3827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4394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5102"/>
      </w:pPr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oNotUseMarginsForDrawingGridOrigin w:val="1"/>
  <w:drawingGridHorizontalOrigin w:val="1800"/>
  <w:drawingGridVerticalOrigin w:val="1440"/>
  <w:noPunctuationKerning w:val="1"/>
  <w:characterSpacingControl w:val="doNotCompress"/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QxYzVlMjExNDM1ZWEwMjEzMzFjZTZjMTUyZGRhMzYifQ=="/>
  </w:docVars>
  <w:rsids>
    <w:rsidRoot w:val="00826FF5"/>
    <w:rsid w:val="00000149"/>
    <w:rsid w:val="00015417"/>
    <w:rsid w:val="00024253"/>
    <w:rsid w:val="000C6164"/>
    <w:rsid w:val="0018639E"/>
    <w:rsid w:val="001D1892"/>
    <w:rsid w:val="001F79A5"/>
    <w:rsid w:val="00242101"/>
    <w:rsid w:val="00275FAF"/>
    <w:rsid w:val="00282567"/>
    <w:rsid w:val="002C5E7C"/>
    <w:rsid w:val="002E5ACA"/>
    <w:rsid w:val="002F4B01"/>
    <w:rsid w:val="0037001B"/>
    <w:rsid w:val="003827AA"/>
    <w:rsid w:val="003A62AA"/>
    <w:rsid w:val="003D344D"/>
    <w:rsid w:val="003D3572"/>
    <w:rsid w:val="00465727"/>
    <w:rsid w:val="00466BAA"/>
    <w:rsid w:val="00583277"/>
    <w:rsid w:val="005D7C98"/>
    <w:rsid w:val="006221C7"/>
    <w:rsid w:val="006474BC"/>
    <w:rsid w:val="006613F8"/>
    <w:rsid w:val="006A71F2"/>
    <w:rsid w:val="006C3CDD"/>
    <w:rsid w:val="006E1671"/>
    <w:rsid w:val="0076066A"/>
    <w:rsid w:val="00762C57"/>
    <w:rsid w:val="00776280"/>
    <w:rsid w:val="007B6879"/>
    <w:rsid w:val="007C4059"/>
    <w:rsid w:val="007E2D6B"/>
    <w:rsid w:val="007F7BDD"/>
    <w:rsid w:val="00826FF5"/>
    <w:rsid w:val="00850343"/>
    <w:rsid w:val="00864B90"/>
    <w:rsid w:val="00864E1C"/>
    <w:rsid w:val="008A1C84"/>
    <w:rsid w:val="008A59D8"/>
    <w:rsid w:val="00906E3E"/>
    <w:rsid w:val="00970047"/>
    <w:rsid w:val="00971219"/>
    <w:rsid w:val="009A78FC"/>
    <w:rsid w:val="00A24F35"/>
    <w:rsid w:val="00AB66DA"/>
    <w:rsid w:val="00AC7135"/>
    <w:rsid w:val="00AC76ED"/>
    <w:rsid w:val="00B20012"/>
    <w:rsid w:val="00B34C6A"/>
    <w:rsid w:val="00B378DB"/>
    <w:rsid w:val="00B43F76"/>
    <w:rsid w:val="00B63B01"/>
    <w:rsid w:val="00B95CEA"/>
    <w:rsid w:val="00BA690B"/>
    <w:rsid w:val="00BB441A"/>
    <w:rsid w:val="00BC1F0C"/>
    <w:rsid w:val="00BF6662"/>
    <w:rsid w:val="00C2406A"/>
    <w:rsid w:val="00C468C5"/>
    <w:rsid w:val="00C56E49"/>
    <w:rsid w:val="00C60C39"/>
    <w:rsid w:val="00CB7447"/>
    <w:rsid w:val="00CD7F94"/>
    <w:rsid w:val="00D23F34"/>
    <w:rsid w:val="00D25623"/>
    <w:rsid w:val="00D41A17"/>
    <w:rsid w:val="00DC10A9"/>
    <w:rsid w:val="00DE7970"/>
    <w:rsid w:val="00E21F9A"/>
    <w:rsid w:val="00E45D41"/>
    <w:rsid w:val="00E72723"/>
    <w:rsid w:val="00E862AB"/>
    <w:rsid w:val="00EE1977"/>
    <w:rsid w:val="00EF3BEE"/>
    <w:rsid w:val="00F17D98"/>
    <w:rsid w:val="00F55691"/>
    <w:rsid w:val="00FF34EB"/>
    <w:rsid w:val="019A7BE4"/>
    <w:rsid w:val="01B53912"/>
    <w:rsid w:val="03353615"/>
    <w:rsid w:val="03741BC6"/>
    <w:rsid w:val="039C57C0"/>
    <w:rsid w:val="03A96A17"/>
    <w:rsid w:val="05BA14A2"/>
    <w:rsid w:val="05C658F0"/>
    <w:rsid w:val="05D171B7"/>
    <w:rsid w:val="05F10C5B"/>
    <w:rsid w:val="06636B52"/>
    <w:rsid w:val="06C70123"/>
    <w:rsid w:val="0704757D"/>
    <w:rsid w:val="073C42EF"/>
    <w:rsid w:val="080B1311"/>
    <w:rsid w:val="089C4EBD"/>
    <w:rsid w:val="08E33FDA"/>
    <w:rsid w:val="08E42587"/>
    <w:rsid w:val="0952725D"/>
    <w:rsid w:val="0A357927"/>
    <w:rsid w:val="0A822A77"/>
    <w:rsid w:val="0C0753B4"/>
    <w:rsid w:val="0C127A61"/>
    <w:rsid w:val="0C593530"/>
    <w:rsid w:val="0D4C4E97"/>
    <w:rsid w:val="0DCD52F8"/>
    <w:rsid w:val="0DF907B0"/>
    <w:rsid w:val="0DFE51FE"/>
    <w:rsid w:val="0F1F36E8"/>
    <w:rsid w:val="11524A76"/>
    <w:rsid w:val="120A60E3"/>
    <w:rsid w:val="123C5817"/>
    <w:rsid w:val="13565411"/>
    <w:rsid w:val="141540BF"/>
    <w:rsid w:val="145D451B"/>
    <w:rsid w:val="152677BF"/>
    <w:rsid w:val="153A2203"/>
    <w:rsid w:val="15945D2D"/>
    <w:rsid w:val="163B4312"/>
    <w:rsid w:val="16664F4D"/>
    <w:rsid w:val="17724345"/>
    <w:rsid w:val="17A153E1"/>
    <w:rsid w:val="17E13B91"/>
    <w:rsid w:val="18502F9D"/>
    <w:rsid w:val="1923266F"/>
    <w:rsid w:val="19505948"/>
    <w:rsid w:val="1A517C97"/>
    <w:rsid w:val="1B054D86"/>
    <w:rsid w:val="1B0A5019"/>
    <w:rsid w:val="1B901A5A"/>
    <w:rsid w:val="1D7C7DEA"/>
    <w:rsid w:val="1E0B62AB"/>
    <w:rsid w:val="1E0C3498"/>
    <w:rsid w:val="1E1272A7"/>
    <w:rsid w:val="1E2E1299"/>
    <w:rsid w:val="1E7FFB09"/>
    <w:rsid w:val="1EBC0DCD"/>
    <w:rsid w:val="1F2712BC"/>
    <w:rsid w:val="20674ED5"/>
    <w:rsid w:val="20B60D8D"/>
    <w:rsid w:val="20D87CE0"/>
    <w:rsid w:val="21326193"/>
    <w:rsid w:val="224E7275"/>
    <w:rsid w:val="23536B8E"/>
    <w:rsid w:val="23685089"/>
    <w:rsid w:val="23B16EF5"/>
    <w:rsid w:val="241C39CC"/>
    <w:rsid w:val="24C60958"/>
    <w:rsid w:val="25330DD5"/>
    <w:rsid w:val="26CC272C"/>
    <w:rsid w:val="270B4AEF"/>
    <w:rsid w:val="296F549A"/>
    <w:rsid w:val="29CF6AAC"/>
    <w:rsid w:val="2A54710E"/>
    <w:rsid w:val="2A7A5F50"/>
    <w:rsid w:val="2D88263F"/>
    <w:rsid w:val="2E56677B"/>
    <w:rsid w:val="30344376"/>
    <w:rsid w:val="30424486"/>
    <w:rsid w:val="31AB2B70"/>
    <w:rsid w:val="325A5B61"/>
    <w:rsid w:val="33137EAC"/>
    <w:rsid w:val="3316552A"/>
    <w:rsid w:val="33483B2E"/>
    <w:rsid w:val="33617D16"/>
    <w:rsid w:val="338A5133"/>
    <w:rsid w:val="33D513CA"/>
    <w:rsid w:val="34AC732B"/>
    <w:rsid w:val="354B26A0"/>
    <w:rsid w:val="35FCBA2A"/>
    <w:rsid w:val="37EB0E37"/>
    <w:rsid w:val="39E52346"/>
    <w:rsid w:val="3AF53D36"/>
    <w:rsid w:val="3B9D4A88"/>
    <w:rsid w:val="3C3F062E"/>
    <w:rsid w:val="3CB77334"/>
    <w:rsid w:val="3D7916A1"/>
    <w:rsid w:val="3E633F60"/>
    <w:rsid w:val="3EC72042"/>
    <w:rsid w:val="3F0D12C5"/>
    <w:rsid w:val="3F5F7C2B"/>
    <w:rsid w:val="3FD46CFA"/>
    <w:rsid w:val="3FEC5739"/>
    <w:rsid w:val="3FEE760D"/>
    <w:rsid w:val="42E02540"/>
    <w:rsid w:val="430F3F38"/>
    <w:rsid w:val="44AB3CCE"/>
    <w:rsid w:val="45965BB9"/>
    <w:rsid w:val="459E1E59"/>
    <w:rsid w:val="46C929B2"/>
    <w:rsid w:val="47425BDE"/>
    <w:rsid w:val="47504FFB"/>
    <w:rsid w:val="476F2657"/>
    <w:rsid w:val="479A34DA"/>
    <w:rsid w:val="47AF6127"/>
    <w:rsid w:val="47D159D4"/>
    <w:rsid w:val="48135CA4"/>
    <w:rsid w:val="48A1507C"/>
    <w:rsid w:val="48A83392"/>
    <w:rsid w:val="48D478AE"/>
    <w:rsid w:val="494D658F"/>
    <w:rsid w:val="4A7E65DE"/>
    <w:rsid w:val="4ACE2178"/>
    <w:rsid w:val="4B532B86"/>
    <w:rsid w:val="4B8B0B87"/>
    <w:rsid w:val="4C29623A"/>
    <w:rsid w:val="4C373990"/>
    <w:rsid w:val="4CD42C30"/>
    <w:rsid w:val="4DB60CC1"/>
    <w:rsid w:val="4DD3452E"/>
    <w:rsid w:val="4E1F2971"/>
    <w:rsid w:val="4E710D88"/>
    <w:rsid w:val="4FCE7F44"/>
    <w:rsid w:val="529F57F8"/>
    <w:rsid w:val="54FD0D9B"/>
    <w:rsid w:val="55C10A2C"/>
    <w:rsid w:val="55D73B9B"/>
    <w:rsid w:val="56C46E15"/>
    <w:rsid w:val="58A40196"/>
    <w:rsid w:val="59735F4E"/>
    <w:rsid w:val="597B4904"/>
    <w:rsid w:val="59D82B1D"/>
    <w:rsid w:val="5A477276"/>
    <w:rsid w:val="5A854D88"/>
    <w:rsid w:val="5C7731D7"/>
    <w:rsid w:val="5CD42E1F"/>
    <w:rsid w:val="5D350CD2"/>
    <w:rsid w:val="5D42069B"/>
    <w:rsid w:val="5DF7504B"/>
    <w:rsid w:val="5E431D8C"/>
    <w:rsid w:val="5FE06FC9"/>
    <w:rsid w:val="61185991"/>
    <w:rsid w:val="621E00A0"/>
    <w:rsid w:val="650E6CB9"/>
    <w:rsid w:val="65E92699"/>
    <w:rsid w:val="68F145F5"/>
    <w:rsid w:val="69331D99"/>
    <w:rsid w:val="6A334C64"/>
    <w:rsid w:val="6A700560"/>
    <w:rsid w:val="6AE46BF3"/>
    <w:rsid w:val="6B6E1554"/>
    <w:rsid w:val="6B9751F2"/>
    <w:rsid w:val="6C56297B"/>
    <w:rsid w:val="6C5E257D"/>
    <w:rsid w:val="6C6F6B7F"/>
    <w:rsid w:val="6C832BFF"/>
    <w:rsid w:val="6C9E1A1F"/>
    <w:rsid w:val="6CEB6CD9"/>
    <w:rsid w:val="6E073E59"/>
    <w:rsid w:val="6E8B6429"/>
    <w:rsid w:val="6FFF4115"/>
    <w:rsid w:val="719B5B12"/>
    <w:rsid w:val="73224081"/>
    <w:rsid w:val="73415358"/>
    <w:rsid w:val="73BA6851"/>
    <w:rsid w:val="744A781E"/>
    <w:rsid w:val="75011B53"/>
    <w:rsid w:val="75F12EBB"/>
    <w:rsid w:val="76B455F0"/>
    <w:rsid w:val="77D8682E"/>
    <w:rsid w:val="78322C70"/>
    <w:rsid w:val="79DC5A87"/>
    <w:rsid w:val="7AE4556E"/>
    <w:rsid w:val="7B595BF6"/>
    <w:rsid w:val="7B6051FB"/>
    <w:rsid w:val="7B972A66"/>
    <w:rsid w:val="7BAF6EB9"/>
    <w:rsid w:val="7C0B57F6"/>
    <w:rsid w:val="7C0E62FA"/>
    <w:rsid w:val="7C1C392F"/>
    <w:rsid w:val="7D7A51BE"/>
    <w:rsid w:val="7E2F5E47"/>
    <w:rsid w:val="7EA034CE"/>
    <w:rsid w:val="DDFF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5">
    <w:name w:val="annotation text"/>
    <w:basedOn w:val="1"/>
    <w:link w:val="33"/>
    <w:qFormat/>
    <w:uiPriority w:val="0"/>
    <w:pPr>
      <w:jc w:val="left"/>
    </w:pPr>
  </w:style>
  <w:style w:type="paragraph" w:styleId="6">
    <w:name w:val="Body Text Indent"/>
    <w:basedOn w:val="1"/>
    <w:qFormat/>
    <w:uiPriority w:val="99"/>
    <w:pPr>
      <w:ind w:firstLine="830" w:firstLineChars="352"/>
    </w:pPr>
    <w:rPr>
      <w:rFonts w:ascii="仿宋_GB2312" w:hAnsi="Calibri" w:eastAsia="仿宋_GB2312"/>
      <w:kern w:val="0"/>
      <w:sz w:val="32"/>
    </w:rPr>
  </w:style>
  <w:style w:type="paragraph" w:styleId="7">
    <w:name w:val="footer"/>
    <w:basedOn w:val="1"/>
    <w:link w:val="3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3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Subtitle"/>
    <w:basedOn w:val="1"/>
    <w:next w:val="1"/>
    <w:qFormat/>
    <w:uiPriority w:val="11"/>
    <w:pPr>
      <w:jc w:val="center"/>
    </w:pPr>
    <w:rPr>
      <w:rFonts w:asciiTheme="majorHAnsi" w:hAnsiTheme="majorHAnsi" w:eastAsiaTheme="majorEastAsia"/>
      <w:iCs/>
      <w:smallCaps/>
      <w:spacing w:val="10"/>
      <w:sz w:val="28"/>
      <w:szCs w:val="28"/>
    </w:rPr>
  </w:style>
  <w:style w:type="paragraph" w:styleId="10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2">
    <w:name w:val="annotation subject"/>
    <w:basedOn w:val="5"/>
    <w:next w:val="5"/>
    <w:link w:val="34"/>
    <w:qFormat/>
    <w:uiPriority w:val="0"/>
    <w:rPr>
      <w:b/>
      <w:bCs/>
    </w:rPr>
  </w:style>
  <w:style w:type="paragraph" w:styleId="13">
    <w:name w:val="Body Text First Indent 2"/>
    <w:basedOn w:val="6"/>
    <w:qFormat/>
    <w:uiPriority w:val="0"/>
    <w:pPr>
      <w:ind w:firstLine="200" w:firstLineChars="200"/>
      <w:jc w:val="left"/>
    </w:pPr>
    <w:rPr>
      <w:rFonts w:ascii="宋体" w:hAnsi="宋体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Strong"/>
    <w:basedOn w:val="16"/>
    <w:qFormat/>
    <w:uiPriority w:val="0"/>
    <w:rPr>
      <w:b/>
    </w:rPr>
  </w:style>
  <w:style w:type="character" w:styleId="18">
    <w:name w:val="annotation reference"/>
    <w:basedOn w:val="16"/>
    <w:qFormat/>
    <w:uiPriority w:val="0"/>
    <w:rPr>
      <w:sz w:val="21"/>
      <w:szCs w:val="21"/>
    </w:rPr>
  </w:style>
  <w:style w:type="paragraph" w:customStyle="1" w:styleId="19">
    <w:name w:val="Heading3"/>
    <w:basedOn w:val="1"/>
    <w:next w:val="1"/>
    <w:link w:val="23"/>
    <w:qFormat/>
    <w:uiPriority w:val="0"/>
    <w:pPr>
      <w:keepNext/>
      <w:keepLines/>
      <w:spacing w:before="260" w:after="260" w:line="415" w:lineRule="auto"/>
    </w:pPr>
    <w:rPr>
      <w:rFonts w:cs="Times New Roman"/>
      <w:b/>
      <w:bCs/>
      <w:sz w:val="32"/>
      <w:szCs w:val="32"/>
    </w:rPr>
  </w:style>
  <w:style w:type="character" w:customStyle="1" w:styleId="20">
    <w:name w:val="NormalCharacter"/>
    <w:link w:val="21"/>
    <w:qFormat/>
    <w:uiPriority w:val="0"/>
  </w:style>
  <w:style w:type="paragraph" w:customStyle="1" w:styleId="21">
    <w:name w:val="UserStyle_3"/>
    <w:basedOn w:val="1"/>
    <w:link w:val="20"/>
    <w:qFormat/>
    <w:uiPriority w:val="0"/>
    <w:pPr>
      <w:spacing w:after="160" w:line="240" w:lineRule="exact"/>
      <w:jc w:val="left"/>
    </w:pPr>
  </w:style>
  <w:style w:type="table" w:customStyle="1" w:styleId="22">
    <w:name w:val="Table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3">
    <w:name w:val="UserStyle_0"/>
    <w:link w:val="19"/>
    <w:qFormat/>
    <w:uiPriority w:val="0"/>
    <w:rPr>
      <w:rFonts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24">
    <w:name w:val="UserStyle_1"/>
    <w:link w:val="25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5">
    <w:name w:val="NormalIndent"/>
    <w:basedOn w:val="1"/>
    <w:link w:val="24"/>
    <w:qFormat/>
    <w:uiPriority w:val="0"/>
    <w:pPr>
      <w:ind w:firstLine="420"/>
    </w:pPr>
  </w:style>
  <w:style w:type="character" w:customStyle="1" w:styleId="26">
    <w:name w:val="UserStyle_2"/>
    <w:link w:val="27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7">
    <w:name w:val="179"/>
    <w:basedOn w:val="1"/>
    <w:link w:val="26"/>
    <w:qFormat/>
    <w:uiPriority w:val="0"/>
    <w:pPr>
      <w:ind w:firstLine="420" w:firstLineChars="200"/>
    </w:pPr>
  </w:style>
  <w:style w:type="paragraph" w:customStyle="1" w:styleId="28">
    <w:name w:val="Acetate"/>
    <w:basedOn w:val="1"/>
    <w:semiHidden/>
    <w:qFormat/>
    <w:uiPriority w:val="0"/>
    <w:rPr>
      <w:sz w:val="18"/>
      <w:szCs w:val="18"/>
    </w:rPr>
  </w:style>
  <w:style w:type="paragraph" w:customStyle="1" w:styleId="29">
    <w:name w:val="UserStyle_4"/>
    <w:basedOn w:val="1"/>
    <w:qFormat/>
    <w:uiPriority w:val="0"/>
    <w:rPr>
      <w:rFonts w:ascii="Tahoma" w:hAnsi="Tahoma"/>
      <w:sz w:val="24"/>
    </w:rPr>
  </w:style>
  <w:style w:type="table" w:customStyle="1" w:styleId="30">
    <w:name w:val="TableGrid"/>
    <w:basedOn w:val="22"/>
    <w:qFormat/>
    <w:uiPriority w:val="0"/>
  </w:style>
  <w:style w:type="character" w:customStyle="1" w:styleId="31">
    <w:name w:val="页眉 字符"/>
    <w:basedOn w:val="16"/>
    <w:link w:val="8"/>
    <w:qFormat/>
    <w:uiPriority w:val="0"/>
    <w:rPr>
      <w:kern w:val="2"/>
      <w:sz w:val="18"/>
      <w:szCs w:val="18"/>
    </w:rPr>
  </w:style>
  <w:style w:type="character" w:customStyle="1" w:styleId="32">
    <w:name w:val="页脚 字符"/>
    <w:basedOn w:val="16"/>
    <w:link w:val="7"/>
    <w:qFormat/>
    <w:uiPriority w:val="0"/>
    <w:rPr>
      <w:kern w:val="2"/>
      <w:sz w:val="18"/>
      <w:szCs w:val="18"/>
    </w:rPr>
  </w:style>
  <w:style w:type="character" w:customStyle="1" w:styleId="33">
    <w:name w:val="批注文字 字符"/>
    <w:basedOn w:val="16"/>
    <w:link w:val="5"/>
    <w:qFormat/>
    <w:uiPriority w:val="0"/>
    <w:rPr>
      <w:rFonts w:ascii="Times New Roman" w:hAnsi="Times New Roman" w:cstheme="minorBidi"/>
      <w:kern w:val="2"/>
      <w:sz w:val="21"/>
    </w:rPr>
  </w:style>
  <w:style w:type="character" w:customStyle="1" w:styleId="34">
    <w:name w:val="批注主题 字符"/>
    <w:basedOn w:val="33"/>
    <w:link w:val="12"/>
    <w:qFormat/>
    <w:uiPriority w:val="0"/>
    <w:rPr>
      <w:rFonts w:ascii="Times New Roman" w:hAnsi="Times New Roman" w:cstheme="minorBidi"/>
      <w:b/>
      <w:bCs/>
      <w:kern w:val="2"/>
      <w:sz w:val="21"/>
    </w:rPr>
  </w:style>
  <w:style w:type="paragraph" w:customStyle="1" w:styleId="35">
    <w:name w:val="Char1 Char Char Char"/>
    <w:basedOn w:val="1"/>
    <w:qFormat/>
    <w:uiPriority w:val="0"/>
    <w:pPr>
      <w:widowControl w:val="0"/>
      <w:adjustRightInd w:val="0"/>
      <w:spacing w:line="360" w:lineRule="auto"/>
    </w:pPr>
    <w:rPr>
      <w:rFonts w:ascii="Calibri" w:hAnsi="Calibri" w:cs="Times New Roman"/>
      <w:szCs w:val="24"/>
    </w:rPr>
  </w:style>
  <w:style w:type="character" w:customStyle="1" w:styleId="36">
    <w:name w:val="font01"/>
    <w:basedOn w:val="1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styleId="37">
    <w:name w:val="List Paragraph"/>
    <w:basedOn w:val="1"/>
    <w:qFormat/>
    <w:uiPriority w:val="34"/>
    <w:pPr>
      <w:numPr>
        <w:ilvl w:val="0"/>
        <w:numId w:val="1"/>
      </w:numPr>
      <w:jc w:val="left"/>
    </w:pPr>
    <w:rPr>
      <w:rFonts w:ascii="宋体" w:hAnsi="微软雅黑" w:cs="微软雅黑"/>
    </w:rPr>
  </w:style>
  <w:style w:type="paragraph" w:customStyle="1" w:styleId="38">
    <w:name w:val="方案四级标题"/>
    <w:qFormat/>
    <w:uiPriority w:val="0"/>
    <w:pPr>
      <w:numPr>
        <w:ilvl w:val="3"/>
        <w:numId w:val="2"/>
      </w:numPr>
      <w:spacing w:line="360" w:lineRule="auto"/>
      <w:ind w:left="794" w:hanging="794"/>
      <w:jc w:val="both"/>
      <w:outlineLvl w:val="3"/>
    </w:pPr>
    <w:rPr>
      <w:rFonts w:ascii="Songti SC" w:hAnsi="Songti SC" w:eastAsia="SimSun-ExtB" w:cs="Times New Roman (正文 CS 字体)"/>
      <w:kern w:val="2"/>
      <w:sz w:val="21"/>
      <w:szCs w:val="24"/>
      <w:lang w:val="en-US" w:eastAsia="zh-CN" w:bidi="ar-SA"/>
    </w:rPr>
  </w:style>
  <w:style w:type="paragraph" w:customStyle="1" w:styleId="39">
    <w:name w:val="彩色列表 - 强调文字颜色 11"/>
    <w:basedOn w:val="1"/>
    <w:qFormat/>
    <w:uiPriority w:val="99"/>
    <w:pPr>
      <w:ind w:firstLine="420" w:firstLineChars="200"/>
    </w:pPr>
  </w:style>
  <w:style w:type="paragraph" w:customStyle="1" w:styleId="40">
    <w:name w:val="Table Text"/>
    <w:basedOn w:val="1"/>
    <w:semiHidden/>
    <w:qFormat/>
    <w:uiPriority w:val="0"/>
    <w:rPr>
      <w:rFonts w:ascii="宋体" w:hAnsi="宋体" w:cs="宋体"/>
      <w:sz w:val="20"/>
      <w:lang w:eastAsia="en-US"/>
    </w:rPr>
  </w:style>
  <w:style w:type="table" w:customStyle="1" w:styleId="41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42">
    <w:name w:val="Revision"/>
    <w:hidden/>
    <w:unhideWhenUsed/>
    <w:qFormat/>
    <w:uiPriority w:val="99"/>
    <w:rPr>
      <w:rFonts w:ascii="Times New Roman" w:hAnsi="Times New Roman" w:eastAsia="宋体" w:cstheme="minorBidi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1064</Words>
  <Characters>1106</Characters>
  <Lines>52</Lines>
  <Paragraphs>46</Paragraphs>
  <TotalTime>2</TotalTime>
  <ScaleCrop>false</ScaleCrop>
  <LinksUpToDate>false</LinksUpToDate>
  <CharactersWithSpaces>1172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2026-03-05T09:36:00Z</dcterms:created>
  <dc:creator>adminstirator</dc:creator>
  <cp:lastModifiedBy>hu</cp:lastModifiedBy>
  <dcterms:modified xsi:type="dcterms:W3CDTF">2026-03-24T00:28:02Z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55F5909EDD8B486D881EF69A480E50C2_13</vt:lpwstr>
  </property>
  <property fmtid="{D5CDD505-2E9C-101B-9397-08002B2CF9AE}" pid="4" name="KSOTemplateDocerSaveRecord">
    <vt:lpwstr>eyJoZGlkIjoiNDkyNTM2YWRkMTc1ZmI5MTczMDdkNmI4MmViZTlhYzQiLCJ1c2VySWQiOiIyNDI5OTc5NDIifQ==</vt:lpwstr>
  </property>
</Properties>
</file>