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795AE7">
      <w:pPr>
        <w:jc w:val="center"/>
        <w:rPr>
          <w:rFonts w:hint="default" w:eastAsiaTheme="minor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人才寻访服务项目</w:t>
      </w:r>
      <w:r>
        <w:rPr>
          <w:rFonts w:hint="eastAsia"/>
          <w:b/>
          <w:bCs/>
          <w:sz w:val="32"/>
          <w:szCs w:val="32"/>
        </w:rPr>
        <w:t>采购</w:t>
      </w:r>
      <w:r>
        <w:rPr>
          <w:rFonts w:hint="eastAsia"/>
          <w:b/>
          <w:bCs/>
          <w:sz w:val="32"/>
          <w:szCs w:val="32"/>
          <w:lang w:val="en-US" w:eastAsia="zh-CN"/>
        </w:rPr>
        <w:t>需求</w:t>
      </w:r>
    </w:p>
    <w:p w14:paraId="518043CE">
      <w:pPr>
        <w:pStyle w:val="5"/>
        <w:spacing w:line="360" w:lineRule="auto"/>
        <w:rPr>
          <w:sz w:val="32"/>
          <w:szCs w:val="32"/>
        </w:rPr>
      </w:pPr>
    </w:p>
    <w:tbl>
      <w:tblPr>
        <w:tblStyle w:val="13"/>
        <w:tblW w:w="856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9"/>
        <w:gridCol w:w="2066"/>
        <w:gridCol w:w="3714"/>
        <w:gridCol w:w="1043"/>
        <w:gridCol w:w="760"/>
      </w:tblGrid>
      <w:tr w14:paraId="58C64C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  <w:jc w:val="center"/>
        </w:trPr>
        <w:tc>
          <w:tcPr>
            <w:tcW w:w="979" w:type="dxa"/>
            <w:vAlign w:val="center"/>
          </w:tcPr>
          <w:p w14:paraId="6D52112C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序号</w:t>
            </w:r>
          </w:p>
        </w:tc>
        <w:tc>
          <w:tcPr>
            <w:tcW w:w="2066" w:type="dxa"/>
            <w:vAlign w:val="center"/>
          </w:tcPr>
          <w:p w14:paraId="5DDE4D06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名称</w:t>
            </w:r>
          </w:p>
        </w:tc>
        <w:tc>
          <w:tcPr>
            <w:tcW w:w="3714" w:type="dxa"/>
            <w:vAlign w:val="center"/>
          </w:tcPr>
          <w:p w14:paraId="1D63D0AD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服务要求</w:t>
            </w:r>
          </w:p>
        </w:tc>
        <w:tc>
          <w:tcPr>
            <w:tcW w:w="1043" w:type="dxa"/>
            <w:vAlign w:val="center"/>
          </w:tcPr>
          <w:p w14:paraId="2053012E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单位</w:t>
            </w:r>
          </w:p>
        </w:tc>
        <w:tc>
          <w:tcPr>
            <w:tcW w:w="760" w:type="dxa"/>
            <w:vAlign w:val="center"/>
          </w:tcPr>
          <w:p w14:paraId="50D8C531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数量</w:t>
            </w:r>
          </w:p>
        </w:tc>
      </w:tr>
      <w:tr w14:paraId="04BB66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  <w:jc w:val="center"/>
        </w:trPr>
        <w:tc>
          <w:tcPr>
            <w:tcW w:w="979" w:type="dxa"/>
            <w:vAlign w:val="center"/>
          </w:tcPr>
          <w:p w14:paraId="52305444">
            <w:pPr>
              <w:spacing w:line="360" w:lineRule="auto"/>
              <w:jc w:val="center"/>
              <w:rPr>
                <w:rFonts w:hint="default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项目</w:t>
            </w:r>
          </w:p>
        </w:tc>
        <w:tc>
          <w:tcPr>
            <w:tcW w:w="2066" w:type="dxa"/>
            <w:vAlign w:val="center"/>
          </w:tcPr>
          <w:p w14:paraId="79300C45">
            <w:pPr>
              <w:spacing w:line="360" w:lineRule="auto"/>
              <w:jc w:val="center"/>
              <w:rPr>
                <w:rFonts w:hint="default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人才寻访服务项目</w:t>
            </w:r>
          </w:p>
        </w:tc>
        <w:tc>
          <w:tcPr>
            <w:tcW w:w="3714" w:type="dxa"/>
            <w:vAlign w:val="center"/>
          </w:tcPr>
          <w:p w14:paraId="5891CA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一）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服务范围：根据医院提供的具体岗位需求，进行全国范围内的人才寻访。目标岗位通常包括但不限于：</w:t>
            </w:r>
          </w:p>
          <w:p w14:paraId="084AC0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1.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精神科学科带头人。</w:t>
            </w:r>
          </w:p>
          <w:p w14:paraId="2DBAF8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2.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其他经双方确认的紧缺高端岗位。</w:t>
            </w:r>
          </w:p>
          <w:p w14:paraId="13F753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二）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核心服务流程与交付：</w:t>
            </w:r>
          </w:p>
          <w:p w14:paraId="11D8FA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1.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需求对接与分析：与医院人力资源部及用人科室深入沟通，精准理解职位核心要求、医院文化及团队特点。</w:t>
            </w:r>
          </w:p>
          <w:p w14:paraId="090D36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2.主动寻访与甄选：须按照医院给出的待引进人才目标方向和实际用人标准，在全国范围内进行目标人才盘点，以制式报告的形式向医院递交目标人才盘点结果，涉及的内容至少包括姓名、年龄、学历、科室、职称、科研成果、学术地位等基本界定条件结果，基于人才盘点报告呈现的目标人选列表进行初步筛选候选人，并进行专业评估。</w:t>
            </w:r>
          </w:p>
          <w:p w14:paraId="305C58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</w:pPr>
            <w:bookmarkStart w:id="0" w:name="_GoBack"/>
            <w:bookmarkEnd w:id="0"/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3.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候选人报告：每职位推荐不少于3-5名经严格筛选的合格候选人，提交包含详细履历、资质证明、优劣势分析、薪酬期望及匹配度评估的推荐报告。</w:t>
            </w:r>
          </w:p>
          <w:p w14:paraId="458178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4.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面试协调：协助安排医院与候选人的面试，提供必要的面试支持与反馈收集。</w:t>
            </w:r>
          </w:p>
          <w:p w14:paraId="3CCDA6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5.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背景调查：对拟录用候选人进行全面的职业道德、工作履历、学术成果、执业资格等背景核实，出具书面背调报告。</w:t>
            </w:r>
          </w:p>
          <w:p w14:paraId="7009E9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6.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录用洽谈支持：协助医院与候选人进行薪酬谈判、录用条件沟通，促进offer接受。</w:t>
            </w:r>
          </w:p>
          <w:p w14:paraId="01C9C3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7.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入职跟进：候选人入职后，进行定期跟进，协助解决初期适应问题，确保顺利落地（一般跟进期不少于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12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个月）。</w:t>
            </w:r>
          </w:p>
          <w:p w14:paraId="3A8C75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三）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服务标准：</w:t>
            </w:r>
          </w:p>
          <w:p w14:paraId="13774E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1.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保密性：对项目所有信息严格保密。</w:t>
            </w:r>
          </w:p>
          <w:p w14:paraId="1999D7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2.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专业性：服务团队需熟悉医疗行业特点、医师执业规范、职称体系及医疗法律法规。</w:t>
            </w:r>
          </w:p>
          <w:p w14:paraId="2EEC19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3.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效率：在接到正式委托后，在规定时间内（如2-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3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周）提供首批候选人报告。</w:t>
            </w:r>
          </w:p>
          <w:p w14:paraId="2FDEA5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4.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质量：推荐候选人需符合岗位硬性要求（如学历、职称、执业资格、工作年限等），并切实匹配软性要求（如临床能力、科研水平、管理理念、文化适应性等）。</w:t>
            </w:r>
          </w:p>
          <w:p w14:paraId="1EE2DD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四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）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资质要求：</w:t>
            </w:r>
          </w:p>
          <w:p w14:paraId="554178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1.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具有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独立法人资格，营业执照处于有效期。</w:t>
            </w:r>
          </w:p>
          <w:p w14:paraId="2CB91E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2.供应商取得人社部门颁发的《人力资源服务许可证》，并在有效期内。（提供许可证复印件，如供应商所在地采取备案制的，提供备案证明）</w:t>
            </w:r>
          </w:p>
          <w:p w14:paraId="31A0B6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3.近三年无重大违法记录，信用良好（需提供“信用中国”查询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截图）‌。</w:t>
            </w:r>
          </w:p>
          <w:p w14:paraId="59BB29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4.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需提供业绩证明（合同复印件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加盖单位红色公章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），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自2023年1月以来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是否在医疗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机构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有类似项目经验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。</w:t>
            </w:r>
          </w:p>
          <w:p w14:paraId="30C0DE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/>
                <w:lang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5.本项目不接受联合体报名，且不允许分包或转包。</w:t>
            </w:r>
          </w:p>
        </w:tc>
        <w:tc>
          <w:tcPr>
            <w:tcW w:w="1043" w:type="dxa"/>
            <w:vAlign w:val="center"/>
          </w:tcPr>
          <w:p w14:paraId="0373556E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项</w:t>
            </w:r>
          </w:p>
        </w:tc>
        <w:tc>
          <w:tcPr>
            <w:tcW w:w="760" w:type="dxa"/>
            <w:vAlign w:val="center"/>
          </w:tcPr>
          <w:p w14:paraId="7A81FEA9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1</w:t>
            </w:r>
          </w:p>
        </w:tc>
      </w:tr>
    </w:tbl>
    <w:p w14:paraId="6330F399">
      <w:pPr>
        <w:widowControl/>
        <w:jc w:val="left"/>
        <w:rPr>
          <w:rFonts w:hint="eastAsia" w:asciiTheme="minorEastAsia" w:hAnsiTheme="minorEastAsia" w:cstheme="minorEastAsia"/>
          <w:kern w:val="0"/>
          <w:szCs w:val="21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"/>
      <w:docPartObj>
        <w:docPartGallery w:val="autotext"/>
      </w:docPartObj>
    </w:sdtPr>
    <w:sdtContent>
      <w:sdt>
        <w:sdtPr>
          <w:id w:val="1728636285"/>
          <w:docPartObj>
            <w:docPartGallery w:val="autotext"/>
          </w:docPartObj>
        </w:sdtPr>
        <w:sdtContent>
          <w:p w14:paraId="25738ED9">
            <w:pPr>
              <w:pStyle w:val="9"/>
              <w:jc w:val="center"/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F99C527">
    <w:pPr>
      <w:pStyle w:val="9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124091"/>
    <w:rsid w:val="0000322C"/>
    <w:rsid w:val="00022509"/>
    <w:rsid w:val="000345E4"/>
    <w:rsid w:val="000363F2"/>
    <w:rsid w:val="00044D71"/>
    <w:rsid w:val="00046D65"/>
    <w:rsid w:val="00057706"/>
    <w:rsid w:val="00070EA9"/>
    <w:rsid w:val="00071EE7"/>
    <w:rsid w:val="000858A1"/>
    <w:rsid w:val="000B70F7"/>
    <w:rsid w:val="000D5758"/>
    <w:rsid w:val="000E2CB7"/>
    <w:rsid w:val="000E5703"/>
    <w:rsid w:val="000F1AED"/>
    <w:rsid w:val="00114C75"/>
    <w:rsid w:val="001174B5"/>
    <w:rsid w:val="001175CC"/>
    <w:rsid w:val="001235A8"/>
    <w:rsid w:val="00126E53"/>
    <w:rsid w:val="001271E8"/>
    <w:rsid w:val="00127AE5"/>
    <w:rsid w:val="00143429"/>
    <w:rsid w:val="0018545B"/>
    <w:rsid w:val="001A3126"/>
    <w:rsid w:val="001B0B12"/>
    <w:rsid w:val="001B23A0"/>
    <w:rsid w:val="001C30A7"/>
    <w:rsid w:val="001C444F"/>
    <w:rsid w:val="001F36BB"/>
    <w:rsid w:val="00200FDF"/>
    <w:rsid w:val="002108B0"/>
    <w:rsid w:val="0021187D"/>
    <w:rsid w:val="002248E2"/>
    <w:rsid w:val="00235E78"/>
    <w:rsid w:val="00242EAE"/>
    <w:rsid w:val="00244BC3"/>
    <w:rsid w:val="002471EF"/>
    <w:rsid w:val="00256947"/>
    <w:rsid w:val="002571D5"/>
    <w:rsid w:val="002650B7"/>
    <w:rsid w:val="00266F29"/>
    <w:rsid w:val="00276E04"/>
    <w:rsid w:val="0027775F"/>
    <w:rsid w:val="002862C3"/>
    <w:rsid w:val="002C2883"/>
    <w:rsid w:val="002D2BF3"/>
    <w:rsid w:val="002F18A7"/>
    <w:rsid w:val="002F4F46"/>
    <w:rsid w:val="0030757D"/>
    <w:rsid w:val="00322C05"/>
    <w:rsid w:val="00322C0F"/>
    <w:rsid w:val="0033266E"/>
    <w:rsid w:val="003374E6"/>
    <w:rsid w:val="00356FDE"/>
    <w:rsid w:val="0035779E"/>
    <w:rsid w:val="00360018"/>
    <w:rsid w:val="0037631F"/>
    <w:rsid w:val="003A0DC5"/>
    <w:rsid w:val="003B7C5C"/>
    <w:rsid w:val="003C43B7"/>
    <w:rsid w:val="004276F9"/>
    <w:rsid w:val="00444506"/>
    <w:rsid w:val="00472818"/>
    <w:rsid w:val="004859DF"/>
    <w:rsid w:val="00487DFF"/>
    <w:rsid w:val="004B131B"/>
    <w:rsid w:val="004B4440"/>
    <w:rsid w:val="004C124C"/>
    <w:rsid w:val="004C5EAC"/>
    <w:rsid w:val="004D4549"/>
    <w:rsid w:val="004D60A2"/>
    <w:rsid w:val="004D7788"/>
    <w:rsid w:val="004E52CA"/>
    <w:rsid w:val="004F7F8B"/>
    <w:rsid w:val="005055E9"/>
    <w:rsid w:val="005144EB"/>
    <w:rsid w:val="00515600"/>
    <w:rsid w:val="00520D34"/>
    <w:rsid w:val="005269AC"/>
    <w:rsid w:val="005349FD"/>
    <w:rsid w:val="0054230D"/>
    <w:rsid w:val="00543824"/>
    <w:rsid w:val="005458FC"/>
    <w:rsid w:val="00556D7A"/>
    <w:rsid w:val="005B4A21"/>
    <w:rsid w:val="005B6FC5"/>
    <w:rsid w:val="005C095D"/>
    <w:rsid w:val="005C258F"/>
    <w:rsid w:val="005E19B8"/>
    <w:rsid w:val="005F42B7"/>
    <w:rsid w:val="005F6DEC"/>
    <w:rsid w:val="00604E7A"/>
    <w:rsid w:val="00613794"/>
    <w:rsid w:val="00613CA6"/>
    <w:rsid w:val="006203C7"/>
    <w:rsid w:val="0062719F"/>
    <w:rsid w:val="00650A12"/>
    <w:rsid w:val="00656E09"/>
    <w:rsid w:val="00695EB1"/>
    <w:rsid w:val="006970EF"/>
    <w:rsid w:val="006A1AAE"/>
    <w:rsid w:val="006A374B"/>
    <w:rsid w:val="006A61D6"/>
    <w:rsid w:val="006B1D4D"/>
    <w:rsid w:val="006D05F7"/>
    <w:rsid w:val="006D6C1A"/>
    <w:rsid w:val="006E57FE"/>
    <w:rsid w:val="006F05BA"/>
    <w:rsid w:val="006F4598"/>
    <w:rsid w:val="00724AA0"/>
    <w:rsid w:val="00735619"/>
    <w:rsid w:val="007465BC"/>
    <w:rsid w:val="007547F0"/>
    <w:rsid w:val="007753A6"/>
    <w:rsid w:val="00782645"/>
    <w:rsid w:val="00796F52"/>
    <w:rsid w:val="007A5C0F"/>
    <w:rsid w:val="007B08AB"/>
    <w:rsid w:val="008077BE"/>
    <w:rsid w:val="00816F6D"/>
    <w:rsid w:val="008214A5"/>
    <w:rsid w:val="00827809"/>
    <w:rsid w:val="00831006"/>
    <w:rsid w:val="008572D2"/>
    <w:rsid w:val="00861CF4"/>
    <w:rsid w:val="00862EB9"/>
    <w:rsid w:val="008662C9"/>
    <w:rsid w:val="00866D97"/>
    <w:rsid w:val="008937B6"/>
    <w:rsid w:val="008972F6"/>
    <w:rsid w:val="008B0CF5"/>
    <w:rsid w:val="008D507E"/>
    <w:rsid w:val="008D59AB"/>
    <w:rsid w:val="008E6835"/>
    <w:rsid w:val="008F04BC"/>
    <w:rsid w:val="008F0A92"/>
    <w:rsid w:val="0090268A"/>
    <w:rsid w:val="00902E1A"/>
    <w:rsid w:val="009041B2"/>
    <w:rsid w:val="00905452"/>
    <w:rsid w:val="00941FD3"/>
    <w:rsid w:val="00970263"/>
    <w:rsid w:val="0097088B"/>
    <w:rsid w:val="00971B5E"/>
    <w:rsid w:val="0097496D"/>
    <w:rsid w:val="00991D50"/>
    <w:rsid w:val="00996CED"/>
    <w:rsid w:val="009A0978"/>
    <w:rsid w:val="009A4B4C"/>
    <w:rsid w:val="009B2504"/>
    <w:rsid w:val="009B265E"/>
    <w:rsid w:val="009E3FD8"/>
    <w:rsid w:val="00A02C3F"/>
    <w:rsid w:val="00A4096E"/>
    <w:rsid w:val="00A41BB3"/>
    <w:rsid w:val="00A44EB0"/>
    <w:rsid w:val="00A562DF"/>
    <w:rsid w:val="00A629B6"/>
    <w:rsid w:val="00A82136"/>
    <w:rsid w:val="00A822D3"/>
    <w:rsid w:val="00A94649"/>
    <w:rsid w:val="00AA04F6"/>
    <w:rsid w:val="00AA0759"/>
    <w:rsid w:val="00AA15F5"/>
    <w:rsid w:val="00AB6D79"/>
    <w:rsid w:val="00AD335D"/>
    <w:rsid w:val="00AF7CB3"/>
    <w:rsid w:val="00B00381"/>
    <w:rsid w:val="00B27F39"/>
    <w:rsid w:val="00B34CF2"/>
    <w:rsid w:val="00B4117E"/>
    <w:rsid w:val="00B55AA2"/>
    <w:rsid w:val="00B635F9"/>
    <w:rsid w:val="00B676F4"/>
    <w:rsid w:val="00B7501F"/>
    <w:rsid w:val="00B9412C"/>
    <w:rsid w:val="00B94773"/>
    <w:rsid w:val="00BB2099"/>
    <w:rsid w:val="00BB3F0D"/>
    <w:rsid w:val="00BB5FEF"/>
    <w:rsid w:val="00BB756F"/>
    <w:rsid w:val="00BE4C1D"/>
    <w:rsid w:val="00BF1C62"/>
    <w:rsid w:val="00C157DF"/>
    <w:rsid w:val="00C2176E"/>
    <w:rsid w:val="00C309D7"/>
    <w:rsid w:val="00C47D1F"/>
    <w:rsid w:val="00C47E46"/>
    <w:rsid w:val="00C533D3"/>
    <w:rsid w:val="00C72A66"/>
    <w:rsid w:val="00C82F81"/>
    <w:rsid w:val="00C92E00"/>
    <w:rsid w:val="00C93A6B"/>
    <w:rsid w:val="00C97727"/>
    <w:rsid w:val="00CA49A6"/>
    <w:rsid w:val="00CB079F"/>
    <w:rsid w:val="00CC6D9F"/>
    <w:rsid w:val="00CE3E76"/>
    <w:rsid w:val="00CE5CB2"/>
    <w:rsid w:val="00CF730B"/>
    <w:rsid w:val="00D22008"/>
    <w:rsid w:val="00D4134A"/>
    <w:rsid w:val="00D50569"/>
    <w:rsid w:val="00D6055E"/>
    <w:rsid w:val="00D75991"/>
    <w:rsid w:val="00D877FD"/>
    <w:rsid w:val="00D92E78"/>
    <w:rsid w:val="00D94B6A"/>
    <w:rsid w:val="00D94E1B"/>
    <w:rsid w:val="00D955B5"/>
    <w:rsid w:val="00D96A5B"/>
    <w:rsid w:val="00DA47AF"/>
    <w:rsid w:val="00DC7EF4"/>
    <w:rsid w:val="00DD0797"/>
    <w:rsid w:val="00DE2600"/>
    <w:rsid w:val="00E00EC6"/>
    <w:rsid w:val="00E02015"/>
    <w:rsid w:val="00E17F07"/>
    <w:rsid w:val="00E20A52"/>
    <w:rsid w:val="00E2179D"/>
    <w:rsid w:val="00E27377"/>
    <w:rsid w:val="00E313A5"/>
    <w:rsid w:val="00E34F17"/>
    <w:rsid w:val="00E55AD4"/>
    <w:rsid w:val="00E56514"/>
    <w:rsid w:val="00E74518"/>
    <w:rsid w:val="00E74AE9"/>
    <w:rsid w:val="00E9114D"/>
    <w:rsid w:val="00E942AA"/>
    <w:rsid w:val="00EB0372"/>
    <w:rsid w:val="00EC6445"/>
    <w:rsid w:val="00ED0776"/>
    <w:rsid w:val="00EE2751"/>
    <w:rsid w:val="00EF001F"/>
    <w:rsid w:val="00EF2EA1"/>
    <w:rsid w:val="00F1516E"/>
    <w:rsid w:val="00F218FE"/>
    <w:rsid w:val="00F2267A"/>
    <w:rsid w:val="00F23BA7"/>
    <w:rsid w:val="00F31D0C"/>
    <w:rsid w:val="00F47840"/>
    <w:rsid w:val="00F53A0C"/>
    <w:rsid w:val="00F61068"/>
    <w:rsid w:val="00F71E01"/>
    <w:rsid w:val="00F84E4B"/>
    <w:rsid w:val="00F86300"/>
    <w:rsid w:val="00F87D47"/>
    <w:rsid w:val="00FA4A7C"/>
    <w:rsid w:val="00FC3156"/>
    <w:rsid w:val="00FD738F"/>
    <w:rsid w:val="00FE3DF5"/>
    <w:rsid w:val="00FE49FA"/>
    <w:rsid w:val="00FF7E1A"/>
    <w:rsid w:val="03B94246"/>
    <w:rsid w:val="060E7B48"/>
    <w:rsid w:val="07237076"/>
    <w:rsid w:val="0B84756F"/>
    <w:rsid w:val="0D103314"/>
    <w:rsid w:val="0E76640F"/>
    <w:rsid w:val="1042698A"/>
    <w:rsid w:val="12282CC2"/>
    <w:rsid w:val="182C722D"/>
    <w:rsid w:val="1A140E32"/>
    <w:rsid w:val="215F7228"/>
    <w:rsid w:val="233D0ED7"/>
    <w:rsid w:val="31124091"/>
    <w:rsid w:val="35A95619"/>
    <w:rsid w:val="38D3124E"/>
    <w:rsid w:val="3B3A1CDA"/>
    <w:rsid w:val="3D7F0E33"/>
    <w:rsid w:val="3FA45323"/>
    <w:rsid w:val="47617B01"/>
    <w:rsid w:val="4ABEC674"/>
    <w:rsid w:val="4B7747B2"/>
    <w:rsid w:val="573B69CF"/>
    <w:rsid w:val="5A73009D"/>
    <w:rsid w:val="62545FF5"/>
    <w:rsid w:val="64D80F00"/>
    <w:rsid w:val="68C659D0"/>
    <w:rsid w:val="6D2356D5"/>
    <w:rsid w:val="6F685621"/>
    <w:rsid w:val="70712B72"/>
    <w:rsid w:val="70C04FE9"/>
    <w:rsid w:val="725D42D9"/>
    <w:rsid w:val="78D635FC"/>
    <w:rsid w:val="7D8825D7"/>
    <w:rsid w:val="7EAD1E8B"/>
    <w:rsid w:val="7FCFFC48"/>
    <w:rsid w:val="89AB1425"/>
    <w:rsid w:val="9FFFEC73"/>
    <w:rsid w:val="D7FAAD98"/>
    <w:rsid w:val="D9D66985"/>
    <w:rsid w:val="EBAF6FD6"/>
    <w:rsid w:val="FB7B09B7"/>
    <w:rsid w:val="FFFEA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5">
    <w:name w:val="heading 1"/>
    <w:basedOn w:val="1"/>
    <w:next w:val="1"/>
    <w:qFormat/>
    <w:uiPriority w:val="0"/>
    <w:pPr>
      <w:keepNext/>
      <w:keepLines/>
      <w:spacing w:line="576" w:lineRule="auto"/>
      <w:outlineLvl w:val="0"/>
    </w:pPr>
    <w:rPr>
      <w:b/>
      <w:kern w:val="44"/>
      <w:sz w:val="44"/>
    </w:rPr>
  </w:style>
  <w:style w:type="paragraph" w:styleId="6">
    <w:name w:val="heading 2"/>
    <w:basedOn w:val="1"/>
    <w:next w:val="1"/>
    <w:unhideWhenUsed/>
    <w:qFormat/>
    <w:uiPriority w:val="0"/>
    <w:pPr>
      <w:keepNext/>
      <w:keepLines/>
      <w:spacing w:line="413" w:lineRule="auto"/>
      <w:outlineLvl w:val="1"/>
    </w:pPr>
    <w:rPr>
      <w:rFonts w:ascii="Arial" w:hAnsi="Arial" w:eastAsia="黑体"/>
      <w:b/>
      <w:sz w:val="32"/>
    </w:rPr>
  </w:style>
  <w:style w:type="paragraph" w:styleId="7">
    <w:name w:val="heading 3"/>
    <w:basedOn w:val="1"/>
    <w:next w:val="1"/>
    <w:link w:val="22"/>
    <w:unhideWhenUsed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8">
    <w:name w:val="heading 4"/>
    <w:basedOn w:val="1"/>
    <w:next w:val="1"/>
    <w:link w:val="23"/>
    <w:semiHidden/>
    <w:unhideWhenUsed/>
    <w:qFormat/>
    <w:uiPriority w:val="0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widowControl/>
      <w:autoSpaceDE w:val="0"/>
      <w:autoSpaceDN w:val="0"/>
      <w:adjustRightInd w:val="0"/>
      <w:spacing w:line="360" w:lineRule="auto"/>
      <w:ind w:firstLine="420"/>
      <w:jc w:val="left"/>
    </w:pPr>
    <w:rPr>
      <w:kern w:val="0"/>
    </w:rPr>
  </w:style>
  <w:style w:type="paragraph" w:styleId="3">
    <w:name w:val="Body Text Indent"/>
    <w:basedOn w:val="1"/>
    <w:next w:val="4"/>
    <w:qFormat/>
    <w:uiPriority w:val="0"/>
    <w:pPr>
      <w:spacing w:line="360" w:lineRule="auto"/>
      <w:ind w:left="720" w:hanging="720" w:hangingChars="300"/>
    </w:pPr>
    <w:rPr>
      <w:sz w:val="24"/>
    </w:rPr>
  </w:style>
  <w:style w:type="paragraph" w:customStyle="1" w:styleId="4">
    <w:name w:val="font5"/>
    <w:basedOn w:val="1"/>
    <w:qFormat/>
    <w:uiPriority w:val="99"/>
    <w:pPr>
      <w:spacing w:before="100" w:beforeAutospacing="1" w:after="100" w:afterAutospacing="1"/>
    </w:pPr>
    <w:rPr>
      <w:rFonts w:ascii="宋体"/>
      <w:sz w:val="18"/>
      <w:szCs w:val="18"/>
    </w:rPr>
  </w:style>
  <w:style w:type="paragraph" w:styleId="9">
    <w:name w:val="footer"/>
    <w:basedOn w:val="1"/>
    <w:link w:val="1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18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13">
    <w:name w:val="Table Grid"/>
    <w:basedOn w:val="12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Strong"/>
    <w:basedOn w:val="14"/>
    <w:qFormat/>
    <w:uiPriority w:val="0"/>
    <w:rPr>
      <w:b/>
    </w:rPr>
  </w:style>
  <w:style w:type="character" w:styleId="16">
    <w:name w:val="Hyperlink"/>
    <w:basedOn w:val="14"/>
    <w:qFormat/>
    <w:uiPriority w:val="0"/>
    <w:rPr>
      <w:rFonts w:ascii="Times New Roman" w:hAnsi="Times New Roman" w:eastAsia="宋体" w:cs="Times New Roman"/>
      <w:color w:val="333333"/>
      <w:u w:val="none"/>
    </w:rPr>
  </w:style>
  <w:style w:type="paragraph" w:customStyle="1" w:styleId="17">
    <w:name w:val="正文2"/>
    <w:basedOn w:val="1"/>
    <w:qFormat/>
    <w:uiPriority w:val="0"/>
    <w:pPr>
      <w:spacing w:before="156" w:line="360" w:lineRule="auto"/>
      <w:ind w:firstLine="510" w:firstLineChars="200"/>
    </w:pPr>
    <w:rPr>
      <w:rFonts w:ascii="Times New Roman" w:hAnsi="Times New Roman" w:eastAsia="宋体" w:cs="Times New Roman"/>
      <w:sz w:val="24"/>
      <w:szCs w:val="20"/>
      <w:lang w:val="zh-CN"/>
    </w:rPr>
  </w:style>
  <w:style w:type="character" w:customStyle="1" w:styleId="18">
    <w:name w:val="页眉 字符"/>
    <w:basedOn w:val="14"/>
    <w:link w:val="10"/>
    <w:qFormat/>
    <w:uiPriority w:val="0"/>
    <w:rPr>
      <w:kern w:val="2"/>
      <w:sz w:val="18"/>
      <w:szCs w:val="18"/>
    </w:rPr>
  </w:style>
  <w:style w:type="character" w:customStyle="1" w:styleId="19">
    <w:name w:val="页脚 字符"/>
    <w:basedOn w:val="14"/>
    <w:link w:val="9"/>
    <w:qFormat/>
    <w:uiPriority w:val="99"/>
    <w:rPr>
      <w:kern w:val="2"/>
      <w:sz w:val="18"/>
      <w:szCs w:val="18"/>
    </w:rPr>
  </w:style>
  <w:style w:type="paragraph" w:styleId="20">
    <w:name w:val="List Paragraph"/>
    <w:basedOn w:val="1"/>
    <w:qFormat/>
    <w:uiPriority w:val="0"/>
    <w:pPr>
      <w:ind w:firstLine="420" w:firstLineChars="200"/>
    </w:pPr>
    <w:rPr>
      <w:rFonts w:ascii="Times New Roman" w:hAnsi="Times New Roman" w:eastAsia="宋体" w:cs="Times New Roman"/>
    </w:rPr>
  </w:style>
  <w:style w:type="paragraph" w:customStyle="1" w:styleId="21">
    <w:name w:val="_Style 2"/>
    <w:qFormat/>
    <w:uiPriority w:val="0"/>
    <w:pPr>
      <w:adjustRightInd w:val="0"/>
      <w:snapToGrid w:val="0"/>
    </w:pPr>
    <w:rPr>
      <w:rFonts w:ascii="Tahoma" w:hAnsi="Tahoma" w:eastAsia="微软雅黑" w:cs="Tahoma"/>
      <w:sz w:val="22"/>
      <w:szCs w:val="22"/>
      <w:lang w:val="en-US" w:eastAsia="zh-CN" w:bidi="ar-SA"/>
    </w:rPr>
  </w:style>
  <w:style w:type="character" w:customStyle="1" w:styleId="22">
    <w:name w:val="标题 3 字符"/>
    <w:basedOn w:val="14"/>
    <w:link w:val="7"/>
    <w:qFormat/>
    <w:uiPriority w:val="0"/>
    <w:rPr>
      <w:b/>
      <w:bCs/>
      <w:kern w:val="2"/>
      <w:sz w:val="32"/>
      <w:szCs w:val="32"/>
    </w:rPr>
  </w:style>
  <w:style w:type="character" w:customStyle="1" w:styleId="23">
    <w:name w:val="标题 4 字符"/>
    <w:basedOn w:val="14"/>
    <w:link w:val="8"/>
    <w:semiHidden/>
    <w:qFormat/>
    <w:uiPriority w:val="0"/>
    <w:rPr>
      <w:rFonts w:asciiTheme="majorHAnsi" w:hAnsiTheme="majorHAnsi" w:eastAsiaTheme="majorEastAsia" w:cstheme="majorBidi"/>
      <w:b/>
      <w:bCs/>
      <w:kern w:val="2"/>
      <w:sz w:val="28"/>
      <w:szCs w:val="28"/>
    </w:rPr>
  </w:style>
  <w:style w:type="character" w:customStyle="1" w:styleId="24">
    <w:name w:val="font51"/>
    <w:basedOn w:val="14"/>
    <w:qFormat/>
    <w:uiPriority w:val="0"/>
    <w:rPr>
      <w:rFonts w:hint="default" w:ascii="Times New Roman" w:hAnsi="Times New Roman" w:eastAsia="宋体" w:cs="Times New Roman"/>
      <w:color w:val="000000"/>
      <w:sz w:val="24"/>
      <w:szCs w:val="24"/>
      <w:u w:val="none"/>
    </w:rPr>
  </w:style>
  <w:style w:type="paragraph" w:customStyle="1" w:styleId="25">
    <w:name w:val="首行缩进"/>
    <w:basedOn w:val="1"/>
    <w:qFormat/>
    <w:uiPriority w:val="0"/>
    <w:pPr>
      <w:spacing w:line="360" w:lineRule="auto"/>
      <w:ind w:firstLine="480" w:firstLineChars="200"/>
    </w:pPr>
    <w:rPr>
      <w:rFonts w:ascii="Calibri" w:hAnsi="Calibri" w:cs="Times New Roman"/>
      <w:sz w:val="24"/>
      <w:szCs w:val="22"/>
      <w:lang w:val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806</Words>
  <Characters>836</Characters>
  <Lines>77</Lines>
  <Paragraphs>21</Paragraphs>
  <TotalTime>2</TotalTime>
  <ScaleCrop>false</ScaleCrop>
  <LinksUpToDate>false</LinksUpToDate>
  <CharactersWithSpaces>836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2024-03-16T09:57:00Z</dcterms:created>
  <dc:creator>睿睿麻麻</dc:creator>
  <cp:lastModifiedBy>zhuyueli</cp:lastModifiedBy>
  <dcterms:modified xsi:type="dcterms:W3CDTF">2026-01-07T06:00:46Z</dcterms:modified>
  <cp:revision>243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8BF0F4D6329DA9092077DA6836678D7F_42</vt:lpwstr>
  </property>
  <property fmtid="{D5CDD505-2E9C-101B-9397-08002B2CF9AE}" pid="4" name="KSOTemplateDocerSaveRecord">
    <vt:lpwstr>eyJoZGlkIjoiOGMzNmMxNDZiNzdiYTA1NDQ4OWU5MzQxNGZiMWNiMWQiLCJ1c2VySWQiOiI0MjUyNDM2MDYifQ==</vt:lpwstr>
  </property>
</Properties>
</file>